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53A5A4" w14:textId="7F55FA73" w:rsidR="00FA686B" w:rsidRPr="00FA686B" w:rsidRDefault="0081698C" w:rsidP="00FA686B">
      <w:pPr>
        <w:spacing w:before="120"/>
        <w:jc w:val="center"/>
        <w:rPr>
          <w:rFonts w:asciiTheme="minorHAnsi" w:hAnsiTheme="minorHAnsi"/>
          <w:b/>
          <w:sz w:val="24"/>
          <w:szCs w:val="24"/>
        </w:rPr>
      </w:pPr>
      <w:r>
        <w:rPr>
          <w:rFonts w:asciiTheme="minorHAnsi" w:hAnsiTheme="minorHAnsi"/>
          <w:b/>
          <w:sz w:val="24"/>
          <w:szCs w:val="24"/>
        </w:rPr>
        <w:t xml:space="preserve">MPEP </w:t>
      </w:r>
      <w:r w:rsidR="000E3F86">
        <w:rPr>
          <w:rFonts w:asciiTheme="minorHAnsi" w:hAnsiTheme="minorHAnsi"/>
          <w:b/>
          <w:sz w:val="24"/>
          <w:szCs w:val="24"/>
        </w:rPr>
        <w:t>Proposal (Project Plan)</w:t>
      </w:r>
      <w:r w:rsidR="00FA689A">
        <w:rPr>
          <w:rFonts w:asciiTheme="minorHAnsi" w:hAnsiTheme="minorHAnsi"/>
          <w:b/>
          <w:sz w:val="24"/>
          <w:szCs w:val="24"/>
        </w:rPr>
        <w:t xml:space="preserve"> – Assignment 1 guide</w:t>
      </w:r>
      <w:r>
        <w:rPr>
          <w:rFonts w:asciiTheme="minorHAnsi" w:hAnsiTheme="minorHAnsi"/>
          <w:b/>
          <w:sz w:val="24"/>
          <w:szCs w:val="24"/>
        </w:rPr>
        <w:t xml:space="preserve"> provided by Lecturer</w:t>
      </w:r>
    </w:p>
    <w:sdt>
      <w:sdtPr>
        <w:id w:val="-1611352624"/>
        <w:docPartObj>
          <w:docPartGallery w:val="Table of Contents"/>
          <w:docPartUnique/>
        </w:docPartObj>
      </w:sdtPr>
      <w:sdtEndPr>
        <w:rPr>
          <w:rFonts w:ascii="Arial" w:eastAsia="Arial" w:hAnsi="Arial" w:cs="Arial"/>
          <w:b/>
          <w:bCs/>
          <w:noProof/>
          <w:color w:val="000000"/>
          <w:sz w:val="22"/>
          <w:szCs w:val="22"/>
          <w:lang w:val="en-TT" w:eastAsia="en-TT"/>
        </w:rPr>
      </w:sdtEndPr>
      <w:sdtContent>
        <w:p w14:paraId="66265008" w14:textId="4A7D9CF0" w:rsidR="00FD6B57" w:rsidRDefault="00FD6B57">
          <w:pPr>
            <w:pStyle w:val="TOCHeading"/>
          </w:pPr>
          <w:r>
            <w:t>Table of Contents</w:t>
          </w:r>
        </w:p>
        <w:p w14:paraId="62A7F85B" w14:textId="36A6E5D4" w:rsidR="0007007A" w:rsidRDefault="00FD6B57">
          <w:pPr>
            <w:pStyle w:val="TOC1"/>
            <w:tabs>
              <w:tab w:val="right" w:leader="dot" w:pos="9019"/>
            </w:tabs>
            <w:rPr>
              <w:rFonts w:asciiTheme="minorHAnsi" w:eastAsiaTheme="minorEastAsia" w:hAnsiTheme="minorHAnsi" w:cstheme="minorBidi"/>
              <w:noProof/>
              <w:color w:val="auto"/>
              <w:lang w:val="en-US" w:eastAsia="en-US"/>
            </w:rPr>
          </w:pPr>
          <w:r>
            <w:fldChar w:fldCharType="begin"/>
          </w:r>
          <w:r>
            <w:instrText xml:space="preserve"> TOC \o "1-3" \h \z \u </w:instrText>
          </w:r>
          <w:r>
            <w:fldChar w:fldCharType="separate"/>
          </w:r>
          <w:hyperlink w:anchor="_Toc93598092" w:history="1">
            <w:r w:rsidR="0007007A" w:rsidRPr="00916CED">
              <w:rPr>
                <w:rStyle w:val="Hyperlink"/>
                <w:noProof/>
              </w:rPr>
              <w:t>Purpose</w:t>
            </w:r>
            <w:r w:rsidR="0007007A">
              <w:rPr>
                <w:noProof/>
                <w:webHidden/>
              </w:rPr>
              <w:tab/>
            </w:r>
            <w:r w:rsidR="0007007A">
              <w:rPr>
                <w:noProof/>
                <w:webHidden/>
              </w:rPr>
              <w:fldChar w:fldCharType="begin"/>
            </w:r>
            <w:r w:rsidR="0007007A">
              <w:rPr>
                <w:noProof/>
                <w:webHidden/>
              </w:rPr>
              <w:instrText xml:space="preserve"> PAGEREF _Toc93598092 \h </w:instrText>
            </w:r>
            <w:r w:rsidR="0007007A">
              <w:rPr>
                <w:noProof/>
                <w:webHidden/>
              </w:rPr>
            </w:r>
            <w:r w:rsidR="0007007A">
              <w:rPr>
                <w:noProof/>
                <w:webHidden/>
              </w:rPr>
              <w:fldChar w:fldCharType="separate"/>
            </w:r>
            <w:r w:rsidR="0007007A">
              <w:rPr>
                <w:noProof/>
                <w:webHidden/>
              </w:rPr>
              <w:t>1</w:t>
            </w:r>
            <w:r w:rsidR="0007007A">
              <w:rPr>
                <w:noProof/>
                <w:webHidden/>
              </w:rPr>
              <w:fldChar w:fldCharType="end"/>
            </w:r>
          </w:hyperlink>
        </w:p>
        <w:p w14:paraId="60EF975E" w14:textId="0EFB3CAB" w:rsidR="0007007A" w:rsidRDefault="0007007A">
          <w:pPr>
            <w:pStyle w:val="TOC1"/>
            <w:tabs>
              <w:tab w:val="right" w:leader="dot" w:pos="9019"/>
            </w:tabs>
            <w:rPr>
              <w:rFonts w:asciiTheme="minorHAnsi" w:eastAsiaTheme="minorEastAsia" w:hAnsiTheme="minorHAnsi" w:cstheme="minorBidi"/>
              <w:noProof/>
              <w:color w:val="auto"/>
              <w:lang w:val="en-US" w:eastAsia="en-US"/>
            </w:rPr>
          </w:pPr>
          <w:hyperlink w:anchor="_Toc93598093" w:history="1">
            <w:r w:rsidRPr="00916CED">
              <w:rPr>
                <w:rStyle w:val="Hyperlink"/>
                <w:b/>
                <w:noProof/>
              </w:rPr>
              <w:t>Proposal Outline/Structure:</w:t>
            </w:r>
            <w:r>
              <w:rPr>
                <w:noProof/>
                <w:webHidden/>
              </w:rPr>
              <w:tab/>
            </w:r>
            <w:r>
              <w:rPr>
                <w:noProof/>
                <w:webHidden/>
              </w:rPr>
              <w:fldChar w:fldCharType="begin"/>
            </w:r>
            <w:r>
              <w:rPr>
                <w:noProof/>
                <w:webHidden/>
              </w:rPr>
              <w:instrText xml:space="preserve"> PAGEREF _Toc93598093 \h </w:instrText>
            </w:r>
            <w:r>
              <w:rPr>
                <w:noProof/>
                <w:webHidden/>
              </w:rPr>
            </w:r>
            <w:r>
              <w:rPr>
                <w:noProof/>
                <w:webHidden/>
              </w:rPr>
              <w:fldChar w:fldCharType="separate"/>
            </w:r>
            <w:r>
              <w:rPr>
                <w:noProof/>
                <w:webHidden/>
              </w:rPr>
              <w:t>1</w:t>
            </w:r>
            <w:r>
              <w:rPr>
                <w:noProof/>
                <w:webHidden/>
              </w:rPr>
              <w:fldChar w:fldCharType="end"/>
            </w:r>
          </w:hyperlink>
        </w:p>
        <w:p w14:paraId="628EE8F5" w14:textId="43302B3C" w:rsidR="0007007A" w:rsidRDefault="0007007A">
          <w:pPr>
            <w:pStyle w:val="TOC1"/>
            <w:tabs>
              <w:tab w:val="right" w:leader="dot" w:pos="9019"/>
            </w:tabs>
            <w:rPr>
              <w:rFonts w:asciiTheme="minorHAnsi" w:eastAsiaTheme="minorEastAsia" w:hAnsiTheme="minorHAnsi" w:cstheme="minorBidi"/>
              <w:noProof/>
              <w:color w:val="auto"/>
              <w:lang w:val="en-US" w:eastAsia="en-US"/>
            </w:rPr>
          </w:pPr>
          <w:hyperlink w:anchor="_Toc93598094" w:history="1">
            <w:r w:rsidRPr="00916CED">
              <w:rPr>
                <w:rStyle w:val="Hyperlink"/>
                <w:noProof/>
              </w:rPr>
              <w:t>Reverse writeup as stated in the assignment</w:t>
            </w:r>
            <w:r>
              <w:rPr>
                <w:noProof/>
                <w:webHidden/>
              </w:rPr>
              <w:tab/>
            </w:r>
            <w:r>
              <w:rPr>
                <w:noProof/>
                <w:webHidden/>
              </w:rPr>
              <w:fldChar w:fldCharType="begin"/>
            </w:r>
            <w:r>
              <w:rPr>
                <w:noProof/>
                <w:webHidden/>
              </w:rPr>
              <w:instrText xml:space="preserve"> PAGEREF _Toc93598094 \h </w:instrText>
            </w:r>
            <w:r>
              <w:rPr>
                <w:noProof/>
                <w:webHidden/>
              </w:rPr>
            </w:r>
            <w:r>
              <w:rPr>
                <w:noProof/>
                <w:webHidden/>
              </w:rPr>
              <w:fldChar w:fldCharType="separate"/>
            </w:r>
            <w:r>
              <w:rPr>
                <w:noProof/>
                <w:webHidden/>
              </w:rPr>
              <w:t>2</w:t>
            </w:r>
            <w:r>
              <w:rPr>
                <w:noProof/>
                <w:webHidden/>
              </w:rPr>
              <w:fldChar w:fldCharType="end"/>
            </w:r>
          </w:hyperlink>
        </w:p>
        <w:p w14:paraId="1F8BE9DB" w14:textId="3A7F8904" w:rsidR="0007007A" w:rsidRDefault="0007007A">
          <w:pPr>
            <w:pStyle w:val="TOC1"/>
            <w:tabs>
              <w:tab w:val="right" w:leader="dot" w:pos="9019"/>
            </w:tabs>
            <w:rPr>
              <w:rFonts w:asciiTheme="minorHAnsi" w:eastAsiaTheme="minorEastAsia" w:hAnsiTheme="minorHAnsi" w:cstheme="minorBidi"/>
              <w:noProof/>
              <w:color w:val="auto"/>
              <w:lang w:val="en-US" w:eastAsia="en-US"/>
            </w:rPr>
          </w:pPr>
          <w:hyperlink w:anchor="_Toc93598095" w:history="1">
            <w:r w:rsidRPr="00916CED">
              <w:rPr>
                <w:rStyle w:val="Hyperlink"/>
                <w:noProof/>
              </w:rPr>
              <w:t>Feasibility Study for M1:</w:t>
            </w:r>
            <w:r>
              <w:rPr>
                <w:noProof/>
                <w:webHidden/>
              </w:rPr>
              <w:tab/>
            </w:r>
            <w:r>
              <w:rPr>
                <w:noProof/>
                <w:webHidden/>
              </w:rPr>
              <w:fldChar w:fldCharType="begin"/>
            </w:r>
            <w:r>
              <w:rPr>
                <w:noProof/>
                <w:webHidden/>
              </w:rPr>
              <w:instrText xml:space="preserve"> PAGEREF _Toc93598095 \h </w:instrText>
            </w:r>
            <w:r>
              <w:rPr>
                <w:noProof/>
                <w:webHidden/>
              </w:rPr>
            </w:r>
            <w:r>
              <w:rPr>
                <w:noProof/>
                <w:webHidden/>
              </w:rPr>
              <w:fldChar w:fldCharType="separate"/>
            </w:r>
            <w:r>
              <w:rPr>
                <w:noProof/>
                <w:webHidden/>
              </w:rPr>
              <w:t>2</w:t>
            </w:r>
            <w:r>
              <w:rPr>
                <w:noProof/>
                <w:webHidden/>
              </w:rPr>
              <w:fldChar w:fldCharType="end"/>
            </w:r>
          </w:hyperlink>
        </w:p>
        <w:p w14:paraId="55972AC8" w14:textId="416306FE" w:rsidR="0007007A" w:rsidRDefault="0007007A">
          <w:pPr>
            <w:pStyle w:val="TOC1"/>
            <w:tabs>
              <w:tab w:val="right" w:leader="dot" w:pos="9019"/>
            </w:tabs>
            <w:rPr>
              <w:rFonts w:asciiTheme="minorHAnsi" w:eastAsiaTheme="minorEastAsia" w:hAnsiTheme="minorHAnsi" w:cstheme="minorBidi"/>
              <w:noProof/>
              <w:color w:val="auto"/>
              <w:lang w:val="en-US" w:eastAsia="en-US"/>
            </w:rPr>
          </w:pPr>
          <w:hyperlink w:anchor="_Toc93598096" w:history="1">
            <w:r w:rsidRPr="00916CED">
              <w:rPr>
                <w:rStyle w:val="Hyperlink"/>
                <w:noProof/>
              </w:rPr>
              <w:t>Political and legal constraints in legislation and ethics section for D1.</w:t>
            </w:r>
            <w:r>
              <w:rPr>
                <w:noProof/>
                <w:webHidden/>
              </w:rPr>
              <w:tab/>
            </w:r>
            <w:r>
              <w:rPr>
                <w:noProof/>
                <w:webHidden/>
              </w:rPr>
              <w:fldChar w:fldCharType="begin"/>
            </w:r>
            <w:r>
              <w:rPr>
                <w:noProof/>
                <w:webHidden/>
              </w:rPr>
              <w:instrText xml:space="preserve"> PAGEREF _Toc93598096 \h </w:instrText>
            </w:r>
            <w:r>
              <w:rPr>
                <w:noProof/>
                <w:webHidden/>
              </w:rPr>
            </w:r>
            <w:r>
              <w:rPr>
                <w:noProof/>
                <w:webHidden/>
              </w:rPr>
              <w:fldChar w:fldCharType="separate"/>
            </w:r>
            <w:r>
              <w:rPr>
                <w:noProof/>
                <w:webHidden/>
              </w:rPr>
              <w:t>3</w:t>
            </w:r>
            <w:r>
              <w:rPr>
                <w:noProof/>
                <w:webHidden/>
              </w:rPr>
              <w:fldChar w:fldCharType="end"/>
            </w:r>
          </w:hyperlink>
        </w:p>
        <w:p w14:paraId="23512BA6" w14:textId="2B4CEA77" w:rsidR="0007007A" w:rsidRDefault="0007007A">
          <w:pPr>
            <w:pStyle w:val="TOC1"/>
            <w:tabs>
              <w:tab w:val="right" w:leader="dot" w:pos="9019"/>
            </w:tabs>
            <w:rPr>
              <w:rFonts w:asciiTheme="minorHAnsi" w:eastAsiaTheme="minorEastAsia" w:hAnsiTheme="minorHAnsi" w:cstheme="minorBidi"/>
              <w:noProof/>
              <w:color w:val="auto"/>
              <w:lang w:val="en-US" w:eastAsia="en-US"/>
            </w:rPr>
          </w:pPr>
          <w:hyperlink w:anchor="_Toc93598097" w:history="1">
            <w:r w:rsidRPr="00916CED">
              <w:rPr>
                <w:rStyle w:val="Hyperlink"/>
                <w:rFonts w:ascii="Helvetica" w:eastAsia="Times New Roman" w:hAnsi="Helvetica" w:cs="Helvetica"/>
                <w:noProof/>
              </w:rPr>
              <w:t>Gantt Chart instructions:</w:t>
            </w:r>
            <w:r>
              <w:rPr>
                <w:noProof/>
                <w:webHidden/>
              </w:rPr>
              <w:tab/>
            </w:r>
            <w:r>
              <w:rPr>
                <w:noProof/>
                <w:webHidden/>
              </w:rPr>
              <w:fldChar w:fldCharType="begin"/>
            </w:r>
            <w:r>
              <w:rPr>
                <w:noProof/>
                <w:webHidden/>
              </w:rPr>
              <w:instrText xml:space="preserve"> PAGEREF _Toc93598097 \h </w:instrText>
            </w:r>
            <w:r>
              <w:rPr>
                <w:noProof/>
                <w:webHidden/>
              </w:rPr>
            </w:r>
            <w:r>
              <w:rPr>
                <w:noProof/>
                <w:webHidden/>
              </w:rPr>
              <w:fldChar w:fldCharType="separate"/>
            </w:r>
            <w:r>
              <w:rPr>
                <w:noProof/>
                <w:webHidden/>
              </w:rPr>
              <w:t>4</w:t>
            </w:r>
            <w:r>
              <w:rPr>
                <w:noProof/>
                <w:webHidden/>
              </w:rPr>
              <w:fldChar w:fldCharType="end"/>
            </w:r>
          </w:hyperlink>
        </w:p>
        <w:p w14:paraId="7C0455D8" w14:textId="362854BC" w:rsidR="0007007A" w:rsidRDefault="0007007A">
          <w:pPr>
            <w:pStyle w:val="TOC1"/>
            <w:tabs>
              <w:tab w:val="right" w:leader="dot" w:pos="9019"/>
            </w:tabs>
            <w:rPr>
              <w:rFonts w:asciiTheme="minorHAnsi" w:eastAsiaTheme="minorEastAsia" w:hAnsiTheme="minorHAnsi" w:cstheme="minorBidi"/>
              <w:noProof/>
              <w:color w:val="auto"/>
              <w:lang w:val="en-US" w:eastAsia="en-US"/>
            </w:rPr>
          </w:pPr>
          <w:hyperlink w:anchor="_Toc93598098" w:history="1">
            <w:r w:rsidRPr="00916CED">
              <w:rPr>
                <w:rStyle w:val="Hyperlink"/>
                <w:noProof/>
              </w:rPr>
              <w:t>Scope of Works for MET CNG:</w:t>
            </w:r>
            <w:r>
              <w:rPr>
                <w:noProof/>
                <w:webHidden/>
              </w:rPr>
              <w:tab/>
            </w:r>
            <w:r>
              <w:rPr>
                <w:noProof/>
                <w:webHidden/>
              </w:rPr>
              <w:fldChar w:fldCharType="begin"/>
            </w:r>
            <w:r>
              <w:rPr>
                <w:noProof/>
                <w:webHidden/>
              </w:rPr>
              <w:instrText xml:space="preserve"> PAGEREF _Toc93598098 \h </w:instrText>
            </w:r>
            <w:r>
              <w:rPr>
                <w:noProof/>
                <w:webHidden/>
              </w:rPr>
            </w:r>
            <w:r>
              <w:rPr>
                <w:noProof/>
                <w:webHidden/>
              </w:rPr>
              <w:fldChar w:fldCharType="separate"/>
            </w:r>
            <w:r>
              <w:rPr>
                <w:noProof/>
                <w:webHidden/>
              </w:rPr>
              <w:t>5</w:t>
            </w:r>
            <w:r>
              <w:rPr>
                <w:noProof/>
                <w:webHidden/>
              </w:rPr>
              <w:fldChar w:fldCharType="end"/>
            </w:r>
          </w:hyperlink>
        </w:p>
        <w:p w14:paraId="4D5E37CE" w14:textId="11C8A7E9" w:rsidR="0007007A" w:rsidRDefault="0007007A">
          <w:pPr>
            <w:pStyle w:val="TOC1"/>
            <w:tabs>
              <w:tab w:val="right" w:leader="dot" w:pos="9019"/>
            </w:tabs>
            <w:rPr>
              <w:rFonts w:asciiTheme="minorHAnsi" w:eastAsiaTheme="minorEastAsia" w:hAnsiTheme="minorHAnsi" w:cstheme="minorBidi"/>
              <w:noProof/>
              <w:color w:val="auto"/>
              <w:lang w:val="en-US" w:eastAsia="en-US"/>
            </w:rPr>
          </w:pPr>
          <w:hyperlink w:anchor="_Toc93598099" w:history="1">
            <w:r w:rsidRPr="00916CED">
              <w:rPr>
                <w:rStyle w:val="Hyperlink"/>
                <w:noProof/>
              </w:rPr>
              <w:t>Engineering Deliverables for MET CNG:</w:t>
            </w:r>
            <w:r>
              <w:rPr>
                <w:noProof/>
                <w:webHidden/>
              </w:rPr>
              <w:tab/>
            </w:r>
            <w:r>
              <w:rPr>
                <w:noProof/>
                <w:webHidden/>
              </w:rPr>
              <w:fldChar w:fldCharType="begin"/>
            </w:r>
            <w:r>
              <w:rPr>
                <w:noProof/>
                <w:webHidden/>
              </w:rPr>
              <w:instrText xml:space="preserve"> PAGEREF _Toc93598099 \h </w:instrText>
            </w:r>
            <w:r>
              <w:rPr>
                <w:noProof/>
                <w:webHidden/>
              </w:rPr>
            </w:r>
            <w:r>
              <w:rPr>
                <w:noProof/>
                <w:webHidden/>
              </w:rPr>
              <w:fldChar w:fldCharType="separate"/>
            </w:r>
            <w:r>
              <w:rPr>
                <w:noProof/>
                <w:webHidden/>
              </w:rPr>
              <w:t>6</w:t>
            </w:r>
            <w:r>
              <w:rPr>
                <w:noProof/>
                <w:webHidden/>
              </w:rPr>
              <w:fldChar w:fldCharType="end"/>
            </w:r>
          </w:hyperlink>
        </w:p>
        <w:p w14:paraId="328FA8E3" w14:textId="79195A17" w:rsidR="0007007A" w:rsidRDefault="0007007A">
          <w:pPr>
            <w:pStyle w:val="TOC1"/>
            <w:tabs>
              <w:tab w:val="right" w:leader="dot" w:pos="9019"/>
            </w:tabs>
            <w:rPr>
              <w:rFonts w:asciiTheme="minorHAnsi" w:eastAsiaTheme="minorEastAsia" w:hAnsiTheme="minorHAnsi" w:cstheme="minorBidi"/>
              <w:noProof/>
              <w:color w:val="auto"/>
              <w:lang w:val="en-US" w:eastAsia="en-US"/>
            </w:rPr>
          </w:pPr>
          <w:hyperlink w:anchor="_Toc93598100" w:history="1">
            <w:r w:rsidRPr="00916CED">
              <w:rPr>
                <w:rStyle w:val="Hyperlink"/>
                <w:rFonts w:ascii="Montserrat" w:hAnsi="Montserrat"/>
                <w:b/>
                <w:bCs/>
                <w:noProof/>
              </w:rPr>
              <w:t>Scope of works for EEET EV</w:t>
            </w:r>
            <w:r>
              <w:rPr>
                <w:noProof/>
                <w:webHidden/>
              </w:rPr>
              <w:tab/>
            </w:r>
            <w:r>
              <w:rPr>
                <w:noProof/>
                <w:webHidden/>
              </w:rPr>
              <w:fldChar w:fldCharType="begin"/>
            </w:r>
            <w:r>
              <w:rPr>
                <w:noProof/>
                <w:webHidden/>
              </w:rPr>
              <w:instrText xml:space="preserve"> PAGEREF _Toc93598100 \h </w:instrText>
            </w:r>
            <w:r>
              <w:rPr>
                <w:noProof/>
                <w:webHidden/>
              </w:rPr>
            </w:r>
            <w:r>
              <w:rPr>
                <w:noProof/>
                <w:webHidden/>
              </w:rPr>
              <w:fldChar w:fldCharType="separate"/>
            </w:r>
            <w:r>
              <w:rPr>
                <w:noProof/>
                <w:webHidden/>
              </w:rPr>
              <w:t>6</w:t>
            </w:r>
            <w:r>
              <w:rPr>
                <w:noProof/>
                <w:webHidden/>
              </w:rPr>
              <w:fldChar w:fldCharType="end"/>
            </w:r>
          </w:hyperlink>
        </w:p>
        <w:p w14:paraId="4C4ED824" w14:textId="421600A6" w:rsidR="0007007A" w:rsidRDefault="0007007A">
          <w:pPr>
            <w:pStyle w:val="TOC1"/>
            <w:tabs>
              <w:tab w:val="right" w:leader="dot" w:pos="9019"/>
            </w:tabs>
            <w:rPr>
              <w:rFonts w:asciiTheme="minorHAnsi" w:eastAsiaTheme="minorEastAsia" w:hAnsiTheme="minorHAnsi" w:cstheme="minorBidi"/>
              <w:noProof/>
              <w:color w:val="auto"/>
              <w:lang w:val="en-US" w:eastAsia="en-US"/>
            </w:rPr>
          </w:pPr>
          <w:hyperlink w:anchor="_Toc93598101" w:history="1">
            <w:r w:rsidRPr="00916CED">
              <w:rPr>
                <w:rStyle w:val="Hyperlink"/>
                <w:noProof/>
              </w:rPr>
              <w:t>Engineering Deliverables for EEET EV:</w:t>
            </w:r>
            <w:r>
              <w:rPr>
                <w:noProof/>
                <w:webHidden/>
              </w:rPr>
              <w:tab/>
            </w:r>
            <w:r>
              <w:rPr>
                <w:noProof/>
                <w:webHidden/>
              </w:rPr>
              <w:fldChar w:fldCharType="begin"/>
            </w:r>
            <w:r>
              <w:rPr>
                <w:noProof/>
                <w:webHidden/>
              </w:rPr>
              <w:instrText xml:space="preserve"> PAGEREF _Toc93598101 \h </w:instrText>
            </w:r>
            <w:r>
              <w:rPr>
                <w:noProof/>
                <w:webHidden/>
              </w:rPr>
            </w:r>
            <w:r>
              <w:rPr>
                <w:noProof/>
                <w:webHidden/>
              </w:rPr>
              <w:fldChar w:fldCharType="separate"/>
            </w:r>
            <w:r>
              <w:rPr>
                <w:noProof/>
                <w:webHidden/>
              </w:rPr>
              <w:t>6</w:t>
            </w:r>
            <w:r>
              <w:rPr>
                <w:noProof/>
                <w:webHidden/>
              </w:rPr>
              <w:fldChar w:fldCharType="end"/>
            </w:r>
          </w:hyperlink>
        </w:p>
        <w:p w14:paraId="07C6C874" w14:textId="1BC0FC4D" w:rsidR="0007007A" w:rsidRDefault="0007007A">
          <w:pPr>
            <w:pStyle w:val="TOC1"/>
            <w:tabs>
              <w:tab w:val="right" w:leader="dot" w:pos="9019"/>
            </w:tabs>
            <w:rPr>
              <w:rFonts w:asciiTheme="minorHAnsi" w:eastAsiaTheme="minorEastAsia" w:hAnsiTheme="minorHAnsi" w:cstheme="minorBidi"/>
              <w:noProof/>
              <w:color w:val="auto"/>
              <w:lang w:val="en-US" w:eastAsia="en-US"/>
            </w:rPr>
          </w:pPr>
          <w:hyperlink w:anchor="_Toc93598102" w:history="1">
            <w:r w:rsidRPr="00916CED">
              <w:rPr>
                <w:rStyle w:val="Hyperlink"/>
                <w:noProof/>
              </w:rPr>
              <w:t>References for sample purposes</w:t>
            </w:r>
            <w:r>
              <w:rPr>
                <w:noProof/>
                <w:webHidden/>
              </w:rPr>
              <w:tab/>
            </w:r>
            <w:r>
              <w:rPr>
                <w:noProof/>
                <w:webHidden/>
              </w:rPr>
              <w:fldChar w:fldCharType="begin"/>
            </w:r>
            <w:r>
              <w:rPr>
                <w:noProof/>
                <w:webHidden/>
              </w:rPr>
              <w:instrText xml:space="preserve"> PAGEREF _Toc93598102 \h </w:instrText>
            </w:r>
            <w:r>
              <w:rPr>
                <w:noProof/>
                <w:webHidden/>
              </w:rPr>
            </w:r>
            <w:r>
              <w:rPr>
                <w:noProof/>
                <w:webHidden/>
              </w:rPr>
              <w:fldChar w:fldCharType="separate"/>
            </w:r>
            <w:r>
              <w:rPr>
                <w:noProof/>
                <w:webHidden/>
              </w:rPr>
              <w:t>7</w:t>
            </w:r>
            <w:r>
              <w:rPr>
                <w:noProof/>
                <w:webHidden/>
              </w:rPr>
              <w:fldChar w:fldCharType="end"/>
            </w:r>
          </w:hyperlink>
        </w:p>
        <w:p w14:paraId="66D92296" w14:textId="7004C8C7" w:rsidR="00FD6B57" w:rsidRDefault="00FD6B57">
          <w:r>
            <w:rPr>
              <w:b/>
              <w:bCs/>
              <w:noProof/>
            </w:rPr>
            <w:fldChar w:fldCharType="end"/>
          </w:r>
        </w:p>
      </w:sdtContent>
    </w:sdt>
    <w:p w14:paraId="4E741A94" w14:textId="00DBA962" w:rsidR="00FA686B" w:rsidRDefault="00394345" w:rsidP="00394345">
      <w:pPr>
        <w:pStyle w:val="Heading1"/>
        <w:rPr>
          <w:rFonts w:asciiTheme="minorHAnsi" w:hAnsiTheme="minorHAnsi"/>
          <w:sz w:val="24"/>
          <w:szCs w:val="24"/>
        </w:rPr>
      </w:pPr>
      <w:bookmarkStart w:id="0" w:name="_Toc93598092"/>
      <w:r>
        <w:rPr>
          <w:rFonts w:asciiTheme="minorHAnsi" w:hAnsiTheme="minorHAnsi"/>
          <w:sz w:val="24"/>
          <w:szCs w:val="24"/>
        </w:rPr>
        <w:t>Purpose</w:t>
      </w:r>
      <w:bookmarkEnd w:id="0"/>
    </w:p>
    <w:p w14:paraId="79E46ABC" w14:textId="3101AB4F" w:rsidR="00FA686B" w:rsidRPr="00FA686B" w:rsidRDefault="00FA686B" w:rsidP="00FA686B">
      <w:pPr>
        <w:spacing w:before="120"/>
        <w:rPr>
          <w:rFonts w:asciiTheme="minorHAnsi" w:hAnsiTheme="minorHAnsi"/>
          <w:sz w:val="24"/>
          <w:szCs w:val="24"/>
        </w:rPr>
      </w:pPr>
      <w:r w:rsidRPr="00FA686B">
        <w:rPr>
          <w:rFonts w:asciiTheme="minorHAnsi" w:hAnsiTheme="minorHAnsi"/>
          <w:sz w:val="24"/>
          <w:szCs w:val="24"/>
        </w:rPr>
        <w:t xml:space="preserve">The purpose of this </w:t>
      </w:r>
      <w:r w:rsidR="000E3F86">
        <w:rPr>
          <w:rFonts w:asciiTheme="minorHAnsi" w:hAnsiTheme="minorHAnsi"/>
          <w:sz w:val="24"/>
          <w:szCs w:val="24"/>
        </w:rPr>
        <w:t xml:space="preserve">Proposal </w:t>
      </w:r>
      <w:r w:rsidRPr="00FA686B">
        <w:rPr>
          <w:rFonts w:asciiTheme="minorHAnsi" w:hAnsiTheme="minorHAnsi"/>
          <w:sz w:val="24"/>
          <w:szCs w:val="24"/>
        </w:rPr>
        <w:t>is to ensure that the student fully understands what the project is</w:t>
      </w:r>
      <w:r>
        <w:rPr>
          <w:rFonts w:asciiTheme="minorHAnsi" w:hAnsiTheme="minorHAnsi"/>
          <w:sz w:val="24"/>
          <w:szCs w:val="24"/>
        </w:rPr>
        <w:t xml:space="preserve"> </w:t>
      </w:r>
      <w:r w:rsidRPr="00FA686B">
        <w:rPr>
          <w:rFonts w:asciiTheme="minorHAnsi" w:hAnsiTheme="minorHAnsi"/>
          <w:sz w:val="24"/>
          <w:szCs w:val="24"/>
        </w:rPr>
        <w:t xml:space="preserve">about, what the aims and objectives are and has given due consideration to what needs to be done to successfully complete it. The student has been advised to </w:t>
      </w:r>
      <w:r w:rsidR="003947AD" w:rsidRPr="00FA686B">
        <w:rPr>
          <w:rFonts w:asciiTheme="minorHAnsi" w:hAnsiTheme="minorHAnsi"/>
          <w:sz w:val="24"/>
          <w:szCs w:val="24"/>
        </w:rPr>
        <w:t>include:</w:t>
      </w:r>
    </w:p>
    <w:p w14:paraId="4ADFAE6D" w14:textId="77777777" w:rsidR="00FA686B" w:rsidRPr="00FA686B" w:rsidRDefault="00FA686B" w:rsidP="00FA686B">
      <w:pPr>
        <w:pStyle w:val="ListParagraph"/>
        <w:numPr>
          <w:ilvl w:val="0"/>
          <w:numId w:val="3"/>
        </w:numPr>
        <w:spacing w:after="120"/>
        <w:rPr>
          <w:rFonts w:asciiTheme="minorHAnsi" w:hAnsiTheme="minorHAnsi"/>
          <w:szCs w:val="24"/>
        </w:rPr>
      </w:pPr>
      <w:r w:rsidRPr="00FA686B">
        <w:rPr>
          <w:rFonts w:asciiTheme="minorHAnsi" w:hAnsiTheme="minorHAnsi"/>
          <w:szCs w:val="24"/>
        </w:rPr>
        <w:t>background to the project, what is it about;</w:t>
      </w:r>
    </w:p>
    <w:p w14:paraId="02335675" w14:textId="77777777" w:rsidR="00FA686B" w:rsidRPr="00FA686B" w:rsidRDefault="00FA686B" w:rsidP="00FA686B">
      <w:pPr>
        <w:pStyle w:val="ListParagraph"/>
        <w:numPr>
          <w:ilvl w:val="0"/>
          <w:numId w:val="3"/>
        </w:numPr>
        <w:spacing w:after="120"/>
        <w:rPr>
          <w:rFonts w:asciiTheme="minorHAnsi" w:hAnsiTheme="minorHAnsi"/>
          <w:szCs w:val="24"/>
        </w:rPr>
      </w:pPr>
      <w:r w:rsidRPr="00FA686B">
        <w:rPr>
          <w:rFonts w:asciiTheme="minorHAnsi" w:hAnsiTheme="minorHAnsi"/>
          <w:szCs w:val="24"/>
        </w:rPr>
        <w:t>clear aims and objectives of the project;</w:t>
      </w:r>
    </w:p>
    <w:p w14:paraId="0688653A" w14:textId="7EF13D00" w:rsidR="00FA686B" w:rsidRPr="00FA686B" w:rsidRDefault="00FA686B" w:rsidP="00FA686B">
      <w:pPr>
        <w:pStyle w:val="ListParagraph"/>
        <w:numPr>
          <w:ilvl w:val="0"/>
          <w:numId w:val="3"/>
        </w:numPr>
        <w:spacing w:after="120"/>
        <w:rPr>
          <w:rFonts w:asciiTheme="minorHAnsi" w:hAnsiTheme="minorHAnsi"/>
          <w:szCs w:val="24"/>
        </w:rPr>
      </w:pPr>
      <w:r w:rsidRPr="00FA686B">
        <w:rPr>
          <w:rFonts w:asciiTheme="minorHAnsi" w:hAnsiTheme="minorHAnsi"/>
          <w:szCs w:val="24"/>
        </w:rPr>
        <w:t>project deliverables (</w:t>
      </w:r>
      <w:r w:rsidR="000E3F86">
        <w:rPr>
          <w:rFonts w:asciiTheme="minorHAnsi" w:hAnsiTheme="minorHAnsi"/>
          <w:szCs w:val="24"/>
        </w:rPr>
        <w:t>w</w:t>
      </w:r>
      <w:r w:rsidRPr="00FA686B">
        <w:rPr>
          <w:rFonts w:asciiTheme="minorHAnsi" w:hAnsiTheme="minorHAnsi"/>
          <w:szCs w:val="24"/>
        </w:rPr>
        <w:t>hat the output/achievable of the project will be)</w:t>
      </w:r>
    </w:p>
    <w:p w14:paraId="39A027AF" w14:textId="77777777" w:rsidR="00FA686B" w:rsidRPr="00FA686B" w:rsidRDefault="00FA686B" w:rsidP="00FA686B">
      <w:pPr>
        <w:pStyle w:val="ListParagraph"/>
        <w:numPr>
          <w:ilvl w:val="0"/>
          <w:numId w:val="3"/>
        </w:numPr>
        <w:spacing w:after="120"/>
        <w:rPr>
          <w:rFonts w:asciiTheme="minorHAnsi" w:hAnsiTheme="minorHAnsi"/>
          <w:szCs w:val="24"/>
        </w:rPr>
      </w:pPr>
      <w:r w:rsidRPr="00FA686B">
        <w:rPr>
          <w:rFonts w:asciiTheme="minorHAnsi" w:hAnsiTheme="minorHAnsi"/>
          <w:szCs w:val="24"/>
        </w:rPr>
        <w:t>identification of resources requirements; such as technician support, materials and equipment;</w:t>
      </w:r>
    </w:p>
    <w:p w14:paraId="501F253A" w14:textId="77777777" w:rsidR="00FA686B" w:rsidRPr="00FA686B" w:rsidRDefault="00FA686B" w:rsidP="00FA686B">
      <w:pPr>
        <w:pStyle w:val="ListParagraph"/>
        <w:numPr>
          <w:ilvl w:val="0"/>
          <w:numId w:val="3"/>
        </w:numPr>
        <w:spacing w:after="120"/>
        <w:rPr>
          <w:rFonts w:asciiTheme="minorHAnsi" w:hAnsiTheme="minorHAnsi"/>
          <w:szCs w:val="24"/>
        </w:rPr>
      </w:pPr>
      <w:r w:rsidRPr="00FA686B">
        <w:rPr>
          <w:rFonts w:asciiTheme="minorHAnsi" w:hAnsiTheme="minorHAnsi"/>
          <w:szCs w:val="24"/>
        </w:rPr>
        <w:t>a list of any references they have identified which may support the work;</w:t>
      </w:r>
    </w:p>
    <w:p w14:paraId="55E4099F" w14:textId="2D53EC92" w:rsidR="00FA686B" w:rsidRPr="00FA686B" w:rsidRDefault="00FA686B" w:rsidP="00FA686B">
      <w:pPr>
        <w:pStyle w:val="ListParagraph"/>
        <w:numPr>
          <w:ilvl w:val="0"/>
          <w:numId w:val="3"/>
        </w:numPr>
        <w:spacing w:after="120"/>
        <w:rPr>
          <w:rFonts w:asciiTheme="minorHAnsi" w:hAnsiTheme="minorHAnsi"/>
          <w:szCs w:val="24"/>
        </w:rPr>
      </w:pPr>
      <w:r w:rsidRPr="00FA686B">
        <w:rPr>
          <w:rFonts w:asciiTheme="minorHAnsi" w:hAnsiTheme="minorHAnsi"/>
          <w:szCs w:val="24"/>
        </w:rPr>
        <w:t xml:space="preserve">a project </w:t>
      </w:r>
      <w:r w:rsidR="000B481E">
        <w:rPr>
          <w:rFonts w:asciiTheme="minorHAnsi" w:hAnsiTheme="minorHAnsi"/>
          <w:szCs w:val="24"/>
        </w:rPr>
        <w:t>schedule</w:t>
      </w:r>
      <w:r w:rsidR="000E3F86">
        <w:rPr>
          <w:rFonts w:asciiTheme="minorHAnsi" w:hAnsiTheme="minorHAnsi"/>
          <w:szCs w:val="24"/>
        </w:rPr>
        <w:t xml:space="preserve">, i.e. a </w:t>
      </w:r>
      <w:r w:rsidRPr="00FA686B">
        <w:rPr>
          <w:rFonts w:asciiTheme="minorHAnsi" w:hAnsiTheme="minorHAnsi"/>
          <w:szCs w:val="24"/>
        </w:rPr>
        <w:t xml:space="preserve">detailed Gantt chart that identifies the work required and timescales involved in completing the project on time. </w:t>
      </w:r>
    </w:p>
    <w:p w14:paraId="2851F3A7" w14:textId="5C5B0D6D" w:rsidR="00FA686B" w:rsidRPr="00FA686B" w:rsidRDefault="00582A6B" w:rsidP="00FA686B">
      <w:pPr>
        <w:spacing w:after="240"/>
        <w:rPr>
          <w:rFonts w:asciiTheme="minorHAnsi" w:hAnsiTheme="minorHAnsi"/>
          <w:sz w:val="24"/>
          <w:szCs w:val="24"/>
        </w:rPr>
      </w:pPr>
      <w:r>
        <w:rPr>
          <w:rFonts w:asciiTheme="minorHAnsi" w:hAnsiTheme="minorHAnsi"/>
          <w:sz w:val="24"/>
          <w:szCs w:val="24"/>
        </w:rPr>
        <w:t xml:space="preserve">Students are </w:t>
      </w:r>
      <w:r w:rsidR="00FA686B" w:rsidRPr="00FA686B">
        <w:rPr>
          <w:rFonts w:asciiTheme="minorHAnsi" w:hAnsiTheme="minorHAnsi"/>
          <w:sz w:val="24"/>
          <w:szCs w:val="24"/>
        </w:rPr>
        <w:t xml:space="preserve">informed that the </w:t>
      </w:r>
      <w:r w:rsidR="000E3F86">
        <w:rPr>
          <w:rFonts w:asciiTheme="minorHAnsi" w:hAnsiTheme="minorHAnsi"/>
          <w:sz w:val="24"/>
          <w:szCs w:val="24"/>
        </w:rPr>
        <w:t>Proposal</w:t>
      </w:r>
      <w:r w:rsidR="00FA686B" w:rsidRPr="00FA686B">
        <w:rPr>
          <w:rFonts w:asciiTheme="minorHAnsi" w:hAnsiTheme="minorHAnsi"/>
          <w:sz w:val="24"/>
          <w:szCs w:val="24"/>
        </w:rPr>
        <w:t>, written in their own words</w:t>
      </w:r>
      <w:r w:rsidR="00321767">
        <w:rPr>
          <w:rFonts w:asciiTheme="minorHAnsi" w:hAnsiTheme="minorHAnsi"/>
          <w:sz w:val="24"/>
          <w:szCs w:val="24"/>
        </w:rPr>
        <w:t xml:space="preserve">, </w:t>
      </w:r>
      <w:r w:rsidR="00FA686B" w:rsidRPr="00461EE3">
        <w:rPr>
          <w:rFonts w:asciiTheme="minorHAnsi" w:hAnsiTheme="minorHAnsi"/>
          <w:strike/>
          <w:sz w:val="24"/>
          <w:szCs w:val="24"/>
        </w:rPr>
        <w:t xml:space="preserve">should not be more than </w:t>
      </w:r>
      <w:r w:rsidR="00150169" w:rsidRPr="00461EE3">
        <w:rPr>
          <w:rFonts w:asciiTheme="minorHAnsi" w:hAnsiTheme="minorHAnsi"/>
          <w:strike/>
          <w:sz w:val="24"/>
          <w:szCs w:val="24"/>
        </w:rPr>
        <w:t>2</w:t>
      </w:r>
      <w:r w:rsidR="00FA686B" w:rsidRPr="00461EE3">
        <w:rPr>
          <w:rFonts w:asciiTheme="minorHAnsi" w:hAnsiTheme="minorHAnsi"/>
          <w:strike/>
          <w:sz w:val="24"/>
          <w:szCs w:val="24"/>
        </w:rPr>
        <w:t xml:space="preserve">500 </w:t>
      </w:r>
      <w:r w:rsidR="00FF0DFA">
        <w:rPr>
          <w:rFonts w:asciiTheme="minorHAnsi" w:hAnsiTheme="minorHAnsi"/>
          <w:strike/>
          <w:sz w:val="24"/>
          <w:szCs w:val="24"/>
        </w:rPr>
        <w:t xml:space="preserve">to 4000 </w:t>
      </w:r>
      <w:r w:rsidR="00FA686B" w:rsidRPr="00461EE3">
        <w:rPr>
          <w:rFonts w:asciiTheme="minorHAnsi" w:hAnsiTheme="minorHAnsi"/>
          <w:strike/>
          <w:sz w:val="24"/>
          <w:szCs w:val="24"/>
        </w:rPr>
        <w:t>word</w:t>
      </w:r>
      <w:r w:rsidR="00150169" w:rsidRPr="00461EE3">
        <w:rPr>
          <w:rFonts w:asciiTheme="minorHAnsi" w:hAnsiTheme="minorHAnsi"/>
          <w:strike/>
          <w:sz w:val="24"/>
          <w:szCs w:val="24"/>
        </w:rPr>
        <w:t>s</w:t>
      </w:r>
      <w:r w:rsidR="00FA686B" w:rsidRPr="00461EE3">
        <w:rPr>
          <w:rFonts w:asciiTheme="minorHAnsi" w:hAnsiTheme="minorHAnsi"/>
          <w:strike/>
          <w:sz w:val="24"/>
          <w:szCs w:val="24"/>
        </w:rPr>
        <w:t xml:space="preserve"> long</w:t>
      </w:r>
      <w:r w:rsidR="00FF0DFA">
        <w:rPr>
          <w:rFonts w:asciiTheme="minorHAnsi" w:hAnsiTheme="minorHAnsi"/>
          <w:strike/>
          <w:sz w:val="24"/>
          <w:szCs w:val="24"/>
        </w:rPr>
        <w:t xml:space="preserve"> no penalty</w:t>
      </w:r>
      <w:r w:rsidR="00FA686B" w:rsidRPr="00FA686B">
        <w:rPr>
          <w:rFonts w:asciiTheme="minorHAnsi" w:hAnsiTheme="minorHAnsi"/>
          <w:sz w:val="24"/>
          <w:szCs w:val="24"/>
        </w:rPr>
        <w:t>. (Excluding the Gantt chart)</w:t>
      </w:r>
    </w:p>
    <w:p w14:paraId="0477FE19" w14:textId="77777777" w:rsidR="00FA686B" w:rsidRDefault="00FA686B">
      <w:pPr>
        <w:rPr>
          <w:rFonts w:asciiTheme="minorHAnsi" w:hAnsiTheme="minorHAnsi"/>
          <w:b/>
          <w:sz w:val="24"/>
          <w:szCs w:val="24"/>
        </w:rPr>
      </w:pPr>
    </w:p>
    <w:p w14:paraId="0F62CDE5" w14:textId="19AA97E3" w:rsidR="0097330A" w:rsidRPr="00FA686B" w:rsidRDefault="000E3F86" w:rsidP="00394345">
      <w:pPr>
        <w:pStyle w:val="Heading1"/>
        <w:rPr>
          <w:rFonts w:asciiTheme="minorHAnsi" w:hAnsiTheme="minorHAnsi"/>
          <w:sz w:val="24"/>
          <w:szCs w:val="24"/>
        </w:rPr>
      </w:pPr>
      <w:bookmarkStart w:id="1" w:name="_Toc93598093"/>
      <w:r>
        <w:rPr>
          <w:rFonts w:asciiTheme="minorHAnsi" w:hAnsiTheme="minorHAnsi"/>
          <w:b/>
          <w:sz w:val="24"/>
          <w:szCs w:val="24"/>
        </w:rPr>
        <w:t xml:space="preserve">Proposal </w:t>
      </w:r>
      <w:r w:rsidR="00FA686B">
        <w:rPr>
          <w:rFonts w:asciiTheme="minorHAnsi" w:hAnsiTheme="minorHAnsi"/>
          <w:b/>
          <w:sz w:val="24"/>
          <w:szCs w:val="24"/>
        </w:rPr>
        <w:t>Outline</w:t>
      </w:r>
      <w:r w:rsidR="00444098">
        <w:rPr>
          <w:rFonts w:asciiTheme="minorHAnsi" w:hAnsiTheme="minorHAnsi"/>
          <w:b/>
          <w:sz w:val="24"/>
          <w:szCs w:val="24"/>
        </w:rPr>
        <w:t>/Structure</w:t>
      </w:r>
      <w:r w:rsidR="00001A52" w:rsidRPr="00FA686B">
        <w:rPr>
          <w:rFonts w:asciiTheme="minorHAnsi" w:hAnsiTheme="minorHAnsi"/>
          <w:b/>
          <w:sz w:val="24"/>
          <w:szCs w:val="24"/>
        </w:rPr>
        <w:t>:</w:t>
      </w:r>
      <w:bookmarkEnd w:id="1"/>
    </w:p>
    <w:p w14:paraId="5C8180AA" w14:textId="77777777" w:rsidR="0097330A" w:rsidRPr="00FA686B" w:rsidRDefault="0097330A">
      <w:pPr>
        <w:rPr>
          <w:rFonts w:asciiTheme="minorHAnsi" w:hAnsiTheme="minorHAnsi"/>
          <w:sz w:val="24"/>
          <w:szCs w:val="24"/>
        </w:rPr>
      </w:pPr>
    </w:p>
    <w:p w14:paraId="7D0434EA" w14:textId="77777777" w:rsidR="00537AB5" w:rsidRPr="00537AB5" w:rsidRDefault="00537AB5" w:rsidP="000E3F86">
      <w:pPr>
        <w:numPr>
          <w:ilvl w:val="0"/>
          <w:numId w:val="2"/>
        </w:numPr>
        <w:shd w:val="clear" w:color="auto" w:fill="FFFFFF"/>
        <w:spacing w:before="100" w:beforeAutospacing="1" w:after="24" w:line="240" w:lineRule="auto"/>
        <w:ind w:hanging="450"/>
        <w:contextualSpacing/>
        <w:rPr>
          <w:rFonts w:eastAsia="Times New Roman"/>
          <w:color w:val="222222"/>
          <w:sz w:val="21"/>
          <w:szCs w:val="21"/>
          <w:lang w:val="en-US" w:eastAsia="en-US"/>
        </w:rPr>
      </w:pPr>
      <w:r>
        <w:rPr>
          <w:rFonts w:asciiTheme="minorHAnsi" w:hAnsiTheme="minorHAnsi"/>
          <w:sz w:val="24"/>
          <w:szCs w:val="24"/>
        </w:rPr>
        <w:t>cover page</w:t>
      </w:r>
    </w:p>
    <w:p w14:paraId="7E60C618" w14:textId="77777777" w:rsidR="00537AB5" w:rsidRPr="00537AB5" w:rsidRDefault="00537AB5" w:rsidP="000E3F86">
      <w:pPr>
        <w:numPr>
          <w:ilvl w:val="0"/>
          <w:numId w:val="2"/>
        </w:numPr>
        <w:shd w:val="clear" w:color="auto" w:fill="FFFFFF"/>
        <w:spacing w:before="100" w:beforeAutospacing="1" w:after="24" w:line="240" w:lineRule="auto"/>
        <w:ind w:hanging="450"/>
        <w:contextualSpacing/>
        <w:rPr>
          <w:rFonts w:eastAsia="Times New Roman"/>
          <w:color w:val="222222"/>
          <w:sz w:val="21"/>
          <w:szCs w:val="21"/>
          <w:lang w:val="en-US" w:eastAsia="en-US"/>
        </w:rPr>
      </w:pPr>
      <w:r>
        <w:rPr>
          <w:rFonts w:asciiTheme="minorHAnsi" w:hAnsiTheme="minorHAnsi"/>
          <w:sz w:val="24"/>
          <w:szCs w:val="24"/>
        </w:rPr>
        <w:t>table of contents</w:t>
      </w:r>
    </w:p>
    <w:p w14:paraId="32A67686" w14:textId="371DBF55" w:rsidR="00537AB5" w:rsidRPr="00537AB5" w:rsidRDefault="00537AB5" w:rsidP="000E3F86">
      <w:pPr>
        <w:numPr>
          <w:ilvl w:val="0"/>
          <w:numId w:val="2"/>
        </w:numPr>
        <w:shd w:val="clear" w:color="auto" w:fill="FFFFFF"/>
        <w:spacing w:before="100" w:beforeAutospacing="1" w:after="24" w:line="240" w:lineRule="auto"/>
        <w:ind w:hanging="450"/>
        <w:contextualSpacing/>
        <w:rPr>
          <w:rFonts w:eastAsia="Times New Roman"/>
          <w:color w:val="222222"/>
          <w:sz w:val="21"/>
          <w:szCs w:val="21"/>
          <w:lang w:val="en-US" w:eastAsia="en-US"/>
        </w:rPr>
      </w:pPr>
      <w:r>
        <w:rPr>
          <w:rFonts w:asciiTheme="minorHAnsi" w:hAnsiTheme="minorHAnsi"/>
          <w:sz w:val="24"/>
          <w:szCs w:val="24"/>
        </w:rPr>
        <w:t>list of tables and figures</w:t>
      </w:r>
    </w:p>
    <w:p w14:paraId="5D7724BA" w14:textId="00B7F7EA" w:rsidR="000A7FEE" w:rsidRPr="00BD49F1" w:rsidRDefault="00C411F1" w:rsidP="00BB7FFB">
      <w:pPr>
        <w:numPr>
          <w:ilvl w:val="0"/>
          <w:numId w:val="2"/>
        </w:numPr>
        <w:shd w:val="clear" w:color="auto" w:fill="FFFFFF"/>
        <w:spacing w:before="100" w:beforeAutospacing="1" w:after="24" w:line="240" w:lineRule="auto"/>
        <w:ind w:hanging="450"/>
        <w:contextualSpacing/>
        <w:rPr>
          <w:rFonts w:eastAsia="Times New Roman"/>
          <w:color w:val="222222"/>
          <w:sz w:val="21"/>
          <w:szCs w:val="21"/>
          <w:lang w:val="en-US" w:eastAsia="en-US"/>
        </w:rPr>
      </w:pPr>
      <w:r w:rsidRPr="00BD49F1">
        <w:rPr>
          <w:rFonts w:asciiTheme="minorHAnsi" w:hAnsiTheme="minorHAnsi"/>
          <w:sz w:val="24"/>
          <w:szCs w:val="24"/>
        </w:rPr>
        <w:t xml:space="preserve">P1: </w:t>
      </w:r>
      <w:r w:rsidR="00537AB5" w:rsidRPr="00BD49F1">
        <w:rPr>
          <w:rFonts w:asciiTheme="minorHAnsi" w:hAnsiTheme="minorHAnsi"/>
          <w:sz w:val="24"/>
          <w:szCs w:val="24"/>
        </w:rPr>
        <w:t xml:space="preserve">statement of engineering problem and relation to theme </w:t>
      </w:r>
      <w:r w:rsidR="00444098" w:rsidRPr="00BD49F1">
        <w:rPr>
          <w:rFonts w:asciiTheme="minorHAnsi" w:hAnsiTheme="minorHAnsi"/>
          <w:sz w:val="24"/>
          <w:szCs w:val="24"/>
        </w:rPr>
        <w:t xml:space="preserve">of </w:t>
      </w:r>
      <w:r w:rsidR="0012006A" w:rsidRPr="00BD49F1">
        <w:rPr>
          <w:rFonts w:asciiTheme="minorHAnsi" w:hAnsiTheme="minorHAnsi"/>
          <w:color w:val="FF0000"/>
          <w:sz w:val="24"/>
          <w:szCs w:val="24"/>
        </w:rPr>
        <w:t>SAFETY</w:t>
      </w:r>
      <w:r w:rsidR="00AD05CD" w:rsidRPr="00BD49F1">
        <w:rPr>
          <w:rFonts w:asciiTheme="minorHAnsi" w:hAnsiTheme="minorHAnsi"/>
          <w:color w:val="FF0000"/>
          <w:sz w:val="24"/>
          <w:szCs w:val="24"/>
        </w:rPr>
        <w:t xml:space="preserve"> </w:t>
      </w:r>
      <w:r w:rsidR="00AD05CD" w:rsidRPr="00BD49F1">
        <w:rPr>
          <w:rFonts w:asciiTheme="minorHAnsi" w:hAnsiTheme="minorHAnsi"/>
          <w:color w:val="auto"/>
          <w:sz w:val="24"/>
          <w:szCs w:val="24"/>
        </w:rPr>
        <w:t xml:space="preserve">including </w:t>
      </w:r>
      <w:r w:rsidR="001D0257" w:rsidRPr="00BD49F1">
        <w:rPr>
          <w:rFonts w:asciiTheme="minorHAnsi" w:hAnsiTheme="minorHAnsi"/>
          <w:color w:val="auto"/>
          <w:sz w:val="24"/>
          <w:szCs w:val="24"/>
        </w:rPr>
        <w:t>aims and objectives</w:t>
      </w:r>
      <w:r w:rsidR="00851A2A" w:rsidRPr="00BD49F1">
        <w:rPr>
          <w:rFonts w:asciiTheme="minorHAnsi" w:hAnsiTheme="minorHAnsi"/>
          <w:color w:val="auto"/>
          <w:sz w:val="24"/>
          <w:szCs w:val="24"/>
        </w:rPr>
        <w:t xml:space="preserve">. Make a statement on how safety </w:t>
      </w:r>
      <w:r w:rsidR="000A7FEE" w:rsidRPr="00BD49F1">
        <w:rPr>
          <w:rFonts w:asciiTheme="minorHAnsi" w:hAnsiTheme="minorHAnsi"/>
          <w:color w:val="auto"/>
          <w:sz w:val="24"/>
          <w:szCs w:val="24"/>
        </w:rPr>
        <w:t>risks are ‘</w:t>
      </w:r>
      <w:r w:rsidR="00851A2A" w:rsidRPr="00BD49F1">
        <w:rPr>
          <w:rFonts w:asciiTheme="minorHAnsi" w:hAnsiTheme="minorHAnsi"/>
          <w:color w:val="auto"/>
          <w:sz w:val="24"/>
          <w:szCs w:val="24"/>
        </w:rPr>
        <w:t>designed out</w:t>
      </w:r>
      <w:r w:rsidR="000A7FEE" w:rsidRPr="00BD49F1">
        <w:rPr>
          <w:rFonts w:asciiTheme="minorHAnsi" w:hAnsiTheme="minorHAnsi"/>
          <w:color w:val="auto"/>
          <w:sz w:val="24"/>
          <w:szCs w:val="24"/>
        </w:rPr>
        <w:t xml:space="preserve">’ in the </w:t>
      </w:r>
      <w:r w:rsidR="000A7FEE" w:rsidRPr="00BD49F1">
        <w:rPr>
          <w:rFonts w:asciiTheme="minorHAnsi" w:hAnsiTheme="minorHAnsi"/>
          <w:color w:val="auto"/>
          <w:sz w:val="24"/>
          <w:szCs w:val="24"/>
        </w:rPr>
        <w:lastRenderedPageBreak/>
        <w:t xml:space="preserve">design phase: </w:t>
      </w:r>
      <w:r w:rsidR="000A7FEE">
        <w:t>Design Risks</w:t>
      </w:r>
      <w:r w:rsidR="009D00B9">
        <w:t>; i</w:t>
      </w:r>
      <w:r w:rsidR="000A7FEE">
        <w:t xml:space="preserve">nterpretation of brief, design and development errors, time scales, estimating / pricing errors, design team experience, professional negligence, liquidation / insolvency, management of design, completeness of documents. </w:t>
      </w:r>
      <w:r w:rsidR="00BD49F1">
        <w:t xml:space="preserve">AND how safety risks are mitigated in the construction phase: </w:t>
      </w:r>
      <w:r w:rsidR="000A7FEE">
        <w:t>Construction Risks</w:t>
      </w:r>
      <w:r w:rsidR="009D00B9">
        <w:t>; p</w:t>
      </w:r>
      <w:r w:rsidR="000A7FEE">
        <w:t>rocurement route, programme, variations, price, disputes and claims, site management, workmanship, accident / injury, liquidation / insolvency, latent defects, material supply, approval period, statutory bodies, weather.</w:t>
      </w:r>
    </w:p>
    <w:p w14:paraId="1514B1B2" w14:textId="7363F9E8" w:rsidR="00537AB5" w:rsidRDefault="00851A2A" w:rsidP="000A7FEE">
      <w:pPr>
        <w:shd w:val="clear" w:color="auto" w:fill="FFFFFF"/>
        <w:spacing w:before="100" w:beforeAutospacing="1" w:after="24" w:line="240" w:lineRule="auto"/>
        <w:contextualSpacing/>
        <w:rPr>
          <w:rFonts w:eastAsia="Times New Roman"/>
          <w:color w:val="222222"/>
          <w:sz w:val="21"/>
          <w:szCs w:val="21"/>
          <w:lang w:val="en-US" w:eastAsia="en-US"/>
        </w:rPr>
      </w:pPr>
      <w:r>
        <w:rPr>
          <w:rFonts w:asciiTheme="minorHAnsi" w:hAnsiTheme="minorHAnsi"/>
          <w:color w:val="auto"/>
          <w:sz w:val="24"/>
          <w:szCs w:val="24"/>
        </w:rPr>
        <w:t xml:space="preserve"> </w:t>
      </w:r>
    </w:p>
    <w:p w14:paraId="2A120944" w14:textId="77777777" w:rsidR="003E0CCD" w:rsidRPr="003E0CCD" w:rsidRDefault="00C411F1" w:rsidP="00537AB5">
      <w:pPr>
        <w:numPr>
          <w:ilvl w:val="0"/>
          <w:numId w:val="2"/>
        </w:numPr>
        <w:shd w:val="clear" w:color="auto" w:fill="FFFFFF"/>
        <w:spacing w:before="100" w:beforeAutospacing="1" w:after="24" w:line="240" w:lineRule="auto"/>
        <w:ind w:hanging="450"/>
        <w:contextualSpacing/>
        <w:rPr>
          <w:rFonts w:eastAsia="Times New Roman"/>
          <w:color w:val="222222"/>
          <w:sz w:val="21"/>
          <w:szCs w:val="21"/>
          <w:lang w:val="en-US" w:eastAsia="en-US"/>
        </w:rPr>
      </w:pPr>
      <w:r>
        <w:rPr>
          <w:rFonts w:asciiTheme="minorHAnsi" w:hAnsiTheme="minorHAnsi"/>
          <w:sz w:val="24"/>
          <w:szCs w:val="24"/>
        </w:rPr>
        <w:t xml:space="preserve">P1: </w:t>
      </w:r>
      <w:r w:rsidR="00537AB5" w:rsidRPr="00537AB5">
        <w:rPr>
          <w:rFonts w:asciiTheme="minorHAnsi" w:hAnsiTheme="minorHAnsi"/>
          <w:sz w:val="24"/>
          <w:szCs w:val="24"/>
        </w:rPr>
        <w:t>preliminary research</w:t>
      </w:r>
      <w:r w:rsidR="00537AB5">
        <w:rPr>
          <w:rFonts w:asciiTheme="minorHAnsi" w:hAnsiTheme="minorHAnsi"/>
          <w:sz w:val="24"/>
          <w:szCs w:val="24"/>
        </w:rPr>
        <w:t xml:space="preserve"> </w:t>
      </w:r>
      <w:r w:rsidR="004925E1">
        <w:rPr>
          <w:rFonts w:asciiTheme="minorHAnsi" w:hAnsiTheme="minorHAnsi"/>
          <w:sz w:val="24"/>
          <w:szCs w:val="24"/>
        </w:rPr>
        <w:t xml:space="preserve">at least </w:t>
      </w:r>
      <w:r w:rsidR="00537AB5">
        <w:rPr>
          <w:rFonts w:asciiTheme="minorHAnsi" w:hAnsiTheme="minorHAnsi"/>
          <w:sz w:val="24"/>
          <w:szCs w:val="24"/>
        </w:rPr>
        <w:t xml:space="preserve">10 secondary sources of </w:t>
      </w:r>
      <w:r w:rsidR="004925E1">
        <w:rPr>
          <w:rFonts w:asciiTheme="minorHAnsi" w:hAnsiTheme="minorHAnsi"/>
          <w:sz w:val="24"/>
          <w:szCs w:val="24"/>
        </w:rPr>
        <w:t xml:space="preserve">based on the following: </w:t>
      </w:r>
    </w:p>
    <w:p w14:paraId="06A707DA" w14:textId="4B2E19B3" w:rsidR="00537AB5" w:rsidRDefault="003E0CCD" w:rsidP="003E0CCD">
      <w:pPr>
        <w:shd w:val="clear" w:color="auto" w:fill="FFFFFF"/>
        <w:spacing w:before="100" w:beforeAutospacing="1" w:after="24" w:line="240" w:lineRule="auto"/>
        <w:ind w:left="720"/>
        <w:contextualSpacing/>
        <w:rPr>
          <w:rFonts w:asciiTheme="minorHAnsi" w:hAnsiTheme="minorHAnsi"/>
          <w:sz w:val="24"/>
          <w:szCs w:val="24"/>
        </w:rPr>
      </w:pPr>
      <w:r>
        <w:rPr>
          <w:rFonts w:asciiTheme="minorHAnsi" w:hAnsiTheme="minorHAnsi"/>
          <w:sz w:val="24"/>
          <w:szCs w:val="24"/>
        </w:rPr>
        <w:t xml:space="preserve">For </w:t>
      </w:r>
      <w:r w:rsidR="00636FA1">
        <w:rPr>
          <w:rFonts w:asciiTheme="minorHAnsi" w:hAnsiTheme="minorHAnsi"/>
          <w:sz w:val="24"/>
          <w:szCs w:val="24"/>
        </w:rPr>
        <w:t xml:space="preserve">MET students: </w:t>
      </w:r>
      <w:r w:rsidR="0027023B">
        <w:rPr>
          <w:rFonts w:asciiTheme="minorHAnsi" w:hAnsiTheme="minorHAnsi"/>
          <w:sz w:val="24"/>
          <w:szCs w:val="24"/>
        </w:rPr>
        <w:t>CNG</w:t>
      </w:r>
      <w:r w:rsidR="003F1BFB">
        <w:rPr>
          <w:rFonts w:asciiTheme="minorHAnsi" w:hAnsiTheme="minorHAnsi"/>
          <w:sz w:val="24"/>
          <w:szCs w:val="24"/>
        </w:rPr>
        <w:t xml:space="preserve"> systems</w:t>
      </w:r>
      <w:r w:rsidR="00564798">
        <w:rPr>
          <w:rFonts w:asciiTheme="minorHAnsi" w:hAnsiTheme="minorHAnsi"/>
          <w:sz w:val="24"/>
          <w:szCs w:val="24"/>
        </w:rPr>
        <w:t>;</w:t>
      </w:r>
      <w:r w:rsidR="003F1BFB">
        <w:rPr>
          <w:rFonts w:asciiTheme="minorHAnsi" w:hAnsiTheme="minorHAnsi"/>
          <w:sz w:val="24"/>
          <w:szCs w:val="24"/>
        </w:rPr>
        <w:t xml:space="preserve"> CNG supply </w:t>
      </w:r>
      <w:r w:rsidR="00E040EF">
        <w:rPr>
          <w:rFonts w:asciiTheme="minorHAnsi" w:hAnsiTheme="minorHAnsi"/>
          <w:sz w:val="24"/>
          <w:szCs w:val="24"/>
        </w:rPr>
        <w:t xml:space="preserve">(pipeline or small scale LNG), </w:t>
      </w:r>
      <w:r w:rsidR="002B7809">
        <w:rPr>
          <w:rFonts w:asciiTheme="minorHAnsi" w:hAnsiTheme="minorHAnsi"/>
          <w:sz w:val="24"/>
          <w:szCs w:val="24"/>
        </w:rPr>
        <w:t>integration into a liquid fuel station, CNG components (</w:t>
      </w:r>
      <w:r w:rsidR="007C7205">
        <w:rPr>
          <w:rFonts w:asciiTheme="minorHAnsi" w:hAnsiTheme="minorHAnsi"/>
          <w:sz w:val="24"/>
          <w:szCs w:val="24"/>
        </w:rPr>
        <w:t>metering station, compressors, storage and dispensers</w:t>
      </w:r>
      <w:r w:rsidR="00391043">
        <w:rPr>
          <w:rFonts w:asciiTheme="minorHAnsi" w:hAnsiTheme="minorHAnsi"/>
          <w:sz w:val="24"/>
          <w:szCs w:val="24"/>
        </w:rPr>
        <w:t>)</w:t>
      </w:r>
      <w:r w:rsidR="007C7205">
        <w:rPr>
          <w:rFonts w:asciiTheme="minorHAnsi" w:hAnsiTheme="minorHAnsi"/>
          <w:sz w:val="24"/>
          <w:szCs w:val="24"/>
        </w:rPr>
        <w:t>, CNG automobile kits</w:t>
      </w:r>
      <w:r w:rsidR="004925E1">
        <w:rPr>
          <w:rFonts w:asciiTheme="minorHAnsi" w:hAnsiTheme="minorHAnsi"/>
          <w:sz w:val="24"/>
          <w:szCs w:val="24"/>
        </w:rPr>
        <w:t>.</w:t>
      </w:r>
    </w:p>
    <w:p w14:paraId="13D87ACD" w14:textId="69D3ECCB" w:rsidR="00564798" w:rsidRPr="00537AB5" w:rsidRDefault="00564798" w:rsidP="003E0CCD">
      <w:pPr>
        <w:shd w:val="clear" w:color="auto" w:fill="FFFFFF"/>
        <w:spacing w:before="100" w:beforeAutospacing="1" w:after="24" w:line="240" w:lineRule="auto"/>
        <w:ind w:left="720"/>
        <w:contextualSpacing/>
        <w:rPr>
          <w:rFonts w:eastAsia="Times New Roman"/>
          <w:color w:val="222222"/>
          <w:sz w:val="21"/>
          <w:szCs w:val="21"/>
          <w:lang w:val="en-US" w:eastAsia="en-US"/>
        </w:rPr>
      </w:pPr>
      <w:r>
        <w:rPr>
          <w:rFonts w:asciiTheme="minorHAnsi" w:hAnsiTheme="minorHAnsi"/>
          <w:sz w:val="24"/>
          <w:szCs w:val="24"/>
        </w:rPr>
        <w:t xml:space="preserve">For </w:t>
      </w:r>
      <w:r w:rsidR="00636FA1">
        <w:rPr>
          <w:rFonts w:asciiTheme="minorHAnsi" w:hAnsiTheme="minorHAnsi"/>
          <w:sz w:val="24"/>
          <w:szCs w:val="24"/>
        </w:rPr>
        <w:t xml:space="preserve">EEET students: </w:t>
      </w:r>
      <w:r>
        <w:rPr>
          <w:rFonts w:asciiTheme="minorHAnsi" w:hAnsiTheme="minorHAnsi"/>
          <w:sz w:val="24"/>
          <w:szCs w:val="24"/>
        </w:rPr>
        <w:t xml:space="preserve">EV charging systems; </w:t>
      </w:r>
      <w:r w:rsidR="00636FA1">
        <w:rPr>
          <w:rFonts w:asciiTheme="minorHAnsi" w:hAnsiTheme="minorHAnsi"/>
          <w:sz w:val="24"/>
          <w:szCs w:val="24"/>
        </w:rPr>
        <w:t>see components at end of this document</w:t>
      </w:r>
    </w:p>
    <w:p w14:paraId="10E0F8DD" w14:textId="7059F5B2" w:rsidR="00537AB5" w:rsidRPr="00537AB5" w:rsidRDefault="00E01363" w:rsidP="000E3F86">
      <w:pPr>
        <w:numPr>
          <w:ilvl w:val="0"/>
          <w:numId w:val="2"/>
        </w:numPr>
        <w:shd w:val="clear" w:color="auto" w:fill="FFFFFF"/>
        <w:spacing w:before="100" w:beforeAutospacing="1" w:after="24" w:line="240" w:lineRule="auto"/>
        <w:ind w:hanging="450"/>
        <w:contextualSpacing/>
        <w:rPr>
          <w:rFonts w:eastAsia="Times New Roman"/>
          <w:color w:val="222222"/>
          <w:sz w:val="21"/>
          <w:szCs w:val="21"/>
          <w:lang w:val="en-US" w:eastAsia="en-US"/>
        </w:rPr>
      </w:pPr>
      <w:r>
        <w:rPr>
          <w:rFonts w:asciiTheme="minorHAnsi" w:hAnsiTheme="minorHAnsi"/>
          <w:sz w:val="24"/>
          <w:szCs w:val="24"/>
        </w:rPr>
        <w:t>P2</w:t>
      </w:r>
      <w:r w:rsidR="00C411F1">
        <w:rPr>
          <w:rFonts w:asciiTheme="minorHAnsi" w:hAnsiTheme="minorHAnsi"/>
          <w:sz w:val="24"/>
          <w:szCs w:val="24"/>
        </w:rPr>
        <w:t xml:space="preserve">: </w:t>
      </w:r>
      <w:r w:rsidR="00537AB5">
        <w:rPr>
          <w:rFonts w:asciiTheme="minorHAnsi" w:hAnsiTheme="minorHAnsi"/>
          <w:sz w:val="24"/>
          <w:szCs w:val="24"/>
        </w:rPr>
        <w:t>scope of works</w:t>
      </w:r>
      <w:r w:rsidR="003947AD">
        <w:rPr>
          <w:rFonts w:asciiTheme="minorHAnsi" w:hAnsiTheme="minorHAnsi"/>
          <w:sz w:val="24"/>
          <w:szCs w:val="24"/>
        </w:rPr>
        <w:t xml:space="preserve"> (</w:t>
      </w:r>
      <w:r w:rsidR="00537AB5">
        <w:rPr>
          <w:rFonts w:asciiTheme="minorHAnsi" w:hAnsiTheme="minorHAnsi"/>
          <w:sz w:val="24"/>
          <w:szCs w:val="24"/>
        </w:rPr>
        <w:t xml:space="preserve">the work to be performed on the project, the major </w:t>
      </w:r>
      <w:r w:rsidR="00A838CE">
        <w:rPr>
          <w:rFonts w:asciiTheme="minorHAnsi" w:hAnsiTheme="minorHAnsi"/>
          <w:sz w:val="24"/>
          <w:szCs w:val="24"/>
        </w:rPr>
        <w:t xml:space="preserve">engineering </w:t>
      </w:r>
      <w:r w:rsidR="00537AB5">
        <w:rPr>
          <w:rFonts w:asciiTheme="minorHAnsi" w:hAnsiTheme="minorHAnsi"/>
          <w:sz w:val="24"/>
          <w:szCs w:val="24"/>
        </w:rPr>
        <w:t>deliverables</w:t>
      </w:r>
      <w:r w:rsidR="003947AD">
        <w:rPr>
          <w:rFonts w:asciiTheme="minorHAnsi" w:hAnsiTheme="minorHAnsi"/>
          <w:sz w:val="24"/>
          <w:szCs w:val="24"/>
        </w:rPr>
        <w:t>)</w:t>
      </w:r>
      <w:r w:rsidR="00B84813">
        <w:rPr>
          <w:rFonts w:asciiTheme="minorHAnsi" w:hAnsiTheme="minorHAnsi"/>
          <w:sz w:val="24"/>
          <w:szCs w:val="24"/>
        </w:rPr>
        <w:t xml:space="preserve"> see list at end of this document.</w:t>
      </w:r>
    </w:p>
    <w:p w14:paraId="43AD2E6E" w14:textId="1BFAFFDB" w:rsidR="00537AB5" w:rsidRPr="00537AB5" w:rsidRDefault="00C411F1" w:rsidP="000E3F86">
      <w:pPr>
        <w:numPr>
          <w:ilvl w:val="0"/>
          <w:numId w:val="2"/>
        </w:numPr>
        <w:shd w:val="clear" w:color="auto" w:fill="FFFFFF"/>
        <w:spacing w:before="100" w:beforeAutospacing="1" w:after="24" w:line="240" w:lineRule="auto"/>
        <w:ind w:hanging="450"/>
        <w:contextualSpacing/>
        <w:rPr>
          <w:rFonts w:eastAsia="Times New Roman"/>
          <w:color w:val="222222"/>
          <w:sz w:val="21"/>
          <w:szCs w:val="21"/>
          <w:lang w:val="en-US" w:eastAsia="en-US"/>
        </w:rPr>
      </w:pPr>
      <w:r>
        <w:rPr>
          <w:rFonts w:asciiTheme="minorHAnsi" w:hAnsiTheme="minorHAnsi"/>
          <w:sz w:val="24"/>
          <w:szCs w:val="24"/>
        </w:rPr>
        <w:t xml:space="preserve">P2: </w:t>
      </w:r>
      <w:r w:rsidR="00537AB5">
        <w:rPr>
          <w:rFonts w:asciiTheme="minorHAnsi" w:hAnsiTheme="minorHAnsi"/>
          <w:sz w:val="24"/>
          <w:szCs w:val="24"/>
        </w:rPr>
        <w:t>the schedule with tasks and timelines</w:t>
      </w:r>
      <w:r w:rsidR="003947AD">
        <w:rPr>
          <w:rFonts w:asciiTheme="minorHAnsi" w:hAnsiTheme="minorHAnsi"/>
          <w:sz w:val="24"/>
          <w:szCs w:val="24"/>
        </w:rPr>
        <w:t xml:space="preserve"> (Gantt chart)</w:t>
      </w:r>
    </w:p>
    <w:p w14:paraId="61F80478" w14:textId="4BFF2730" w:rsidR="00537AB5" w:rsidRPr="00537AB5" w:rsidRDefault="00C411F1" w:rsidP="000E3F86">
      <w:pPr>
        <w:numPr>
          <w:ilvl w:val="0"/>
          <w:numId w:val="2"/>
        </w:numPr>
        <w:shd w:val="clear" w:color="auto" w:fill="FFFFFF"/>
        <w:spacing w:before="100" w:beforeAutospacing="1" w:after="24" w:line="240" w:lineRule="auto"/>
        <w:ind w:hanging="450"/>
        <w:contextualSpacing/>
        <w:rPr>
          <w:rFonts w:eastAsia="Times New Roman"/>
          <w:color w:val="222222"/>
          <w:sz w:val="21"/>
          <w:szCs w:val="21"/>
          <w:lang w:val="en-US" w:eastAsia="en-US"/>
        </w:rPr>
      </w:pPr>
      <w:r>
        <w:rPr>
          <w:rFonts w:asciiTheme="minorHAnsi" w:hAnsiTheme="minorHAnsi"/>
          <w:sz w:val="24"/>
          <w:szCs w:val="24"/>
        </w:rPr>
        <w:t xml:space="preserve">M1: </w:t>
      </w:r>
      <w:r w:rsidR="00537AB5">
        <w:rPr>
          <w:rFonts w:asciiTheme="minorHAnsi" w:hAnsiTheme="minorHAnsi"/>
          <w:sz w:val="24"/>
          <w:szCs w:val="24"/>
        </w:rPr>
        <w:t xml:space="preserve">the justification for undertaking this project (the feasibility </w:t>
      </w:r>
      <w:r w:rsidR="004B5023">
        <w:rPr>
          <w:rFonts w:asciiTheme="minorHAnsi" w:hAnsiTheme="minorHAnsi"/>
          <w:sz w:val="24"/>
          <w:szCs w:val="24"/>
        </w:rPr>
        <w:t>discussion with no LCC</w:t>
      </w:r>
      <w:r w:rsidR="006602A6">
        <w:rPr>
          <w:rFonts w:asciiTheme="minorHAnsi" w:hAnsiTheme="minorHAnsi"/>
          <w:sz w:val="24"/>
          <w:szCs w:val="24"/>
        </w:rPr>
        <w:t xml:space="preserve"> </w:t>
      </w:r>
      <w:r w:rsidR="006602A6" w:rsidRPr="00AA6169">
        <w:rPr>
          <w:rFonts w:asciiTheme="minorHAnsi" w:hAnsiTheme="minorHAnsi"/>
          <w:strike/>
          <w:color w:val="FF0000"/>
          <w:sz w:val="24"/>
          <w:szCs w:val="24"/>
        </w:rPr>
        <w:t>and risk assessment see overleaf</w:t>
      </w:r>
      <w:r w:rsidR="00537AB5" w:rsidRPr="00AA6169">
        <w:rPr>
          <w:rFonts w:asciiTheme="minorHAnsi" w:hAnsiTheme="minorHAnsi"/>
          <w:strike/>
          <w:sz w:val="24"/>
          <w:szCs w:val="24"/>
        </w:rPr>
        <w:t>)</w:t>
      </w:r>
    </w:p>
    <w:p w14:paraId="4A4237F5" w14:textId="329DD081" w:rsidR="00537AB5" w:rsidRPr="003947AD" w:rsidRDefault="00C411F1" w:rsidP="000E3F86">
      <w:pPr>
        <w:numPr>
          <w:ilvl w:val="0"/>
          <w:numId w:val="2"/>
        </w:numPr>
        <w:shd w:val="clear" w:color="auto" w:fill="FFFFFF"/>
        <w:spacing w:before="100" w:beforeAutospacing="1" w:after="24" w:line="240" w:lineRule="auto"/>
        <w:ind w:hanging="450"/>
        <w:contextualSpacing/>
        <w:rPr>
          <w:rFonts w:eastAsia="Times New Roman"/>
          <w:color w:val="222222"/>
          <w:sz w:val="21"/>
          <w:szCs w:val="21"/>
          <w:lang w:val="en-US" w:eastAsia="en-US"/>
        </w:rPr>
      </w:pPr>
      <w:r>
        <w:rPr>
          <w:rFonts w:asciiTheme="minorHAnsi" w:hAnsiTheme="minorHAnsi"/>
          <w:sz w:val="24"/>
          <w:szCs w:val="24"/>
        </w:rPr>
        <w:t xml:space="preserve">D1: </w:t>
      </w:r>
      <w:r w:rsidR="00537AB5">
        <w:rPr>
          <w:rFonts w:asciiTheme="minorHAnsi" w:hAnsiTheme="minorHAnsi"/>
          <w:sz w:val="24"/>
          <w:szCs w:val="24"/>
        </w:rPr>
        <w:t>effect of legislation and ethics on decision making process (</w:t>
      </w:r>
      <w:r w:rsidR="00382E73" w:rsidRPr="00382E73">
        <w:rPr>
          <w:rFonts w:asciiTheme="minorHAnsi" w:hAnsiTheme="minorHAnsi"/>
          <w:color w:val="FF0000"/>
          <w:sz w:val="24"/>
          <w:szCs w:val="24"/>
        </w:rPr>
        <w:t xml:space="preserve">P and L only of </w:t>
      </w:r>
      <w:r w:rsidR="00537AB5" w:rsidRPr="00382E73">
        <w:rPr>
          <w:rFonts w:asciiTheme="minorHAnsi" w:hAnsiTheme="minorHAnsi"/>
          <w:color w:val="FF0000"/>
          <w:sz w:val="24"/>
          <w:szCs w:val="24"/>
        </w:rPr>
        <w:t>PESTLE</w:t>
      </w:r>
      <w:r w:rsidR="00537AB5">
        <w:rPr>
          <w:rFonts w:asciiTheme="minorHAnsi" w:hAnsiTheme="minorHAnsi"/>
          <w:sz w:val="24"/>
          <w:szCs w:val="24"/>
        </w:rPr>
        <w:t>)</w:t>
      </w:r>
    </w:p>
    <w:p w14:paraId="67A8143A" w14:textId="269543A7" w:rsidR="003947AD" w:rsidRPr="003947AD" w:rsidRDefault="003947AD" w:rsidP="00FA686B">
      <w:pPr>
        <w:numPr>
          <w:ilvl w:val="0"/>
          <w:numId w:val="2"/>
        </w:numPr>
        <w:shd w:val="clear" w:color="auto" w:fill="FFFFFF"/>
        <w:spacing w:before="100" w:beforeAutospacing="1" w:after="24" w:line="240" w:lineRule="auto"/>
        <w:ind w:hanging="450"/>
        <w:contextualSpacing/>
        <w:rPr>
          <w:rFonts w:eastAsia="Times New Roman"/>
          <w:color w:val="222222"/>
          <w:sz w:val="21"/>
          <w:szCs w:val="21"/>
          <w:lang w:val="en-US" w:eastAsia="en-US"/>
        </w:rPr>
      </w:pPr>
      <w:r>
        <w:rPr>
          <w:rFonts w:asciiTheme="minorHAnsi" w:hAnsiTheme="minorHAnsi"/>
          <w:sz w:val="24"/>
          <w:szCs w:val="24"/>
        </w:rPr>
        <w:t>list of references</w:t>
      </w:r>
    </w:p>
    <w:p w14:paraId="47512F91" w14:textId="42AF369D" w:rsidR="003947AD" w:rsidRPr="003947AD" w:rsidRDefault="003947AD" w:rsidP="00FA686B">
      <w:pPr>
        <w:numPr>
          <w:ilvl w:val="0"/>
          <w:numId w:val="2"/>
        </w:numPr>
        <w:shd w:val="clear" w:color="auto" w:fill="FFFFFF"/>
        <w:spacing w:before="100" w:beforeAutospacing="1" w:after="24" w:line="240" w:lineRule="auto"/>
        <w:ind w:hanging="450"/>
        <w:contextualSpacing/>
        <w:rPr>
          <w:rFonts w:eastAsia="Times New Roman"/>
          <w:color w:val="222222"/>
          <w:sz w:val="21"/>
          <w:szCs w:val="21"/>
          <w:lang w:val="en-US" w:eastAsia="en-US"/>
        </w:rPr>
      </w:pPr>
      <w:r>
        <w:rPr>
          <w:rFonts w:asciiTheme="minorHAnsi" w:hAnsiTheme="minorHAnsi"/>
          <w:sz w:val="24"/>
          <w:szCs w:val="24"/>
        </w:rPr>
        <w:t>appendix</w:t>
      </w:r>
    </w:p>
    <w:p w14:paraId="5F23BAF7" w14:textId="19AFFD0B" w:rsidR="00FA686B" w:rsidRDefault="00FA686B" w:rsidP="00FA686B">
      <w:pPr>
        <w:contextualSpacing/>
        <w:rPr>
          <w:rFonts w:asciiTheme="minorHAnsi" w:hAnsiTheme="minorHAnsi"/>
          <w:sz w:val="24"/>
          <w:szCs w:val="24"/>
        </w:rPr>
      </w:pPr>
    </w:p>
    <w:p w14:paraId="0F8B4A31" w14:textId="6F5AFD4A" w:rsidR="00394345" w:rsidRDefault="00394345" w:rsidP="00DD15C1">
      <w:pPr>
        <w:pStyle w:val="Heading1"/>
        <w:rPr>
          <w:rFonts w:asciiTheme="minorHAnsi" w:hAnsiTheme="minorHAnsi"/>
          <w:sz w:val="24"/>
          <w:szCs w:val="24"/>
        </w:rPr>
      </w:pPr>
      <w:bookmarkStart w:id="2" w:name="_Toc93598094"/>
      <w:r>
        <w:rPr>
          <w:rFonts w:asciiTheme="minorHAnsi" w:hAnsiTheme="minorHAnsi"/>
          <w:sz w:val="24"/>
          <w:szCs w:val="24"/>
        </w:rPr>
        <w:t xml:space="preserve">Reverse writeup </w:t>
      </w:r>
      <w:r w:rsidR="00DD15C1">
        <w:rPr>
          <w:rFonts w:asciiTheme="minorHAnsi" w:hAnsiTheme="minorHAnsi"/>
          <w:sz w:val="24"/>
          <w:szCs w:val="24"/>
        </w:rPr>
        <w:t>as stated in the assignment</w:t>
      </w:r>
      <w:bookmarkEnd w:id="2"/>
    </w:p>
    <w:p w14:paraId="10B3EF87" w14:textId="77777777" w:rsidR="00DD15C1" w:rsidRDefault="00DD15C1" w:rsidP="00FA686B">
      <w:pPr>
        <w:contextualSpacing/>
        <w:rPr>
          <w:rFonts w:asciiTheme="minorHAnsi" w:hAnsiTheme="minorHAnsi"/>
          <w:sz w:val="24"/>
          <w:szCs w:val="24"/>
        </w:rPr>
      </w:pPr>
    </w:p>
    <w:p w14:paraId="1CB4F106" w14:textId="196E4600" w:rsidR="003F35A9" w:rsidRPr="001B4CC2" w:rsidRDefault="00E844F0" w:rsidP="001B4CC2">
      <w:pPr>
        <w:contextualSpacing/>
        <w:jc w:val="both"/>
        <w:rPr>
          <w:color w:val="7030A0"/>
        </w:rPr>
      </w:pPr>
      <w:r w:rsidRPr="001B4CC2">
        <w:rPr>
          <w:color w:val="7030A0"/>
        </w:rPr>
        <w:t>Illustrate the effect of legislation and ethics in developing the project plan</w:t>
      </w:r>
      <w:r w:rsidR="00D5034F" w:rsidRPr="001B4CC2">
        <w:rPr>
          <w:color w:val="7030A0"/>
        </w:rPr>
        <w:t xml:space="preserve"> </w:t>
      </w:r>
      <w:r w:rsidR="00EA01B2" w:rsidRPr="001B4CC2">
        <w:rPr>
          <w:color w:val="7030A0"/>
        </w:rPr>
        <w:t xml:space="preserve">by </w:t>
      </w:r>
      <w:r w:rsidR="00540CD6" w:rsidRPr="001B4CC2">
        <w:rPr>
          <w:color w:val="7030A0"/>
        </w:rPr>
        <w:t xml:space="preserve">comparing code of ethics of one foreign and one local Engineering Authority </w:t>
      </w:r>
      <w:r w:rsidR="00F6329D" w:rsidRPr="001B4CC2">
        <w:rPr>
          <w:color w:val="7030A0"/>
        </w:rPr>
        <w:t xml:space="preserve">and </w:t>
      </w:r>
      <w:r w:rsidR="00EA01B2" w:rsidRPr="001B4CC2">
        <w:rPr>
          <w:color w:val="7030A0"/>
        </w:rPr>
        <w:t>d</w:t>
      </w:r>
      <w:r w:rsidR="00D5034F" w:rsidRPr="001B4CC2">
        <w:rPr>
          <w:rFonts w:ascii="Helvetica" w:eastAsia="Times New Roman" w:hAnsi="Helvetica" w:cs="Helvetica"/>
          <w:color w:val="7030A0"/>
          <w:sz w:val="21"/>
          <w:szCs w:val="21"/>
        </w:rPr>
        <w:t>iscuss</w:t>
      </w:r>
      <w:r w:rsidR="00F6329D" w:rsidRPr="001B4CC2">
        <w:rPr>
          <w:rFonts w:ascii="Helvetica" w:eastAsia="Times New Roman" w:hAnsi="Helvetica" w:cs="Helvetica"/>
          <w:color w:val="7030A0"/>
          <w:sz w:val="21"/>
          <w:szCs w:val="21"/>
        </w:rPr>
        <w:t>ing</w:t>
      </w:r>
      <w:r w:rsidR="00D5034F" w:rsidRPr="001B4CC2">
        <w:rPr>
          <w:rFonts w:ascii="Helvetica" w:eastAsia="Times New Roman" w:hAnsi="Helvetica" w:cs="Helvetica"/>
          <w:color w:val="7030A0"/>
          <w:sz w:val="21"/>
          <w:szCs w:val="21"/>
        </w:rPr>
        <w:t xml:space="preserve"> the ethical implications of decision making in choosing the solution to the identified engineering problem</w:t>
      </w:r>
      <w:r w:rsidR="00F6329D" w:rsidRPr="001B4CC2">
        <w:rPr>
          <w:rFonts w:ascii="Helvetica" w:eastAsia="Times New Roman" w:hAnsi="Helvetica" w:cs="Helvetica"/>
          <w:color w:val="7030A0"/>
          <w:sz w:val="21"/>
          <w:szCs w:val="21"/>
        </w:rPr>
        <w:t xml:space="preserve">. </w:t>
      </w:r>
      <w:r w:rsidR="003F35A9" w:rsidRPr="001B4CC2">
        <w:rPr>
          <w:color w:val="7030A0"/>
        </w:rPr>
        <w:t>Undertake a feasibility study to justify project selection</w:t>
      </w:r>
      <w:r w:rsidR="00AB3F2F" w:rsidRPr="001B4CC2">
        <w:rPr>
          <w:color w:val="7030A0"/>
        </w:rPr>
        <w:t xml:space="preserve"> by performing simple risk assessment </w:t>
      </w:r>
      <w:r w:rsidR="003F5F9D" w:rsidRPr="001B4CC2">
        <w:rPr>
          <w:color w:val="7030A0"/>
        </w:rPr>
        <w:t xml:space="preserve">and life cycle costing amongst the solutions </w:t>
      </w:r>
      <w:r w:rsidR="005E5371" w:rsidRPr="001B4CC2">
        <w:rPr>
          <w:color w:val="7030A0"/>
        </w:rPr>
        <w:t>under consideration. Create a project plan for the engineering project</w:t>
      </w:r>
      <w:r w:rsidR="00A77F04" w:rsidRPr="001B4CC2">
        <w:rPr>
          <w:color w:val="7030A0"/>
        </w:rPr>
        <w:t xml:space="preserve"> by developing a simple scope of works and schedule of works for the distinct activities involved </w:t>
      </w:r>
      <w:r w:rsidR="00A77F04" w:rsidRPr="001B4CC2">
        <w:rPr>
          <w:color w:val="7030A0"/>
          <w:u w:val="single"/>
        </w:rPr>
        <w:t>up the end of the design stage.</w:t>
      </w:r>
      <w:r w:rsidR="00A77F04" w:rsidRPr="001B4CC2">
        <w:rPr>
          <w:color w:val="7030A0"/>
        </w:rPr>
        <w:t xml:space="preserve"> </w:t>
      </w:r>
      <w:r w:rsidR="003F35A9" w:rsidRPr="001B4CC2">
        <w:rPr>
          <w:color w:val="7030A0"/>
        </w:rPr>
        <w:t xml:space="preserve">Select an appropriate </w:t>
      </w:r>
      <w:r w:rsidR="0041645E" w:rsidRPr="001B4CC2">
        <w:rPr>
          <w:color w:val="7030A0"/>
        </w:rPr>
        <w:t>engineering-based</w:t>
      </w:r>
      <w:r w:rsidR="003F35A9" w:rsidRPr="001B4CC2">
        <w:rPr>
          <w:color w:val="7030A0"/>
        </w:rPr>
        <w:t xml:space="preserve"> project, giving reasons for the selection </w:t>
      </w:r>
      <w:r w:rsidR="00A77F04" w:rsidRPr="001B4CC2">
        <w:rPr>
          <w:color w:val="7030A0"/>
        </w:rPr>
        <w:t xml:space="preserve">by researching EEET websites for appropriate research projects or </w:t>
      </w:r>
      <w:r w:rsidR="0041645E" w:rsidRPr="001B4CC2">
        <w:rPr>
          <w:color w:val="7030A0"/>
        </w:rPr>
        <w:t xml:space="preserve">using real life </w:t>
      </w:r>
      <w:r w:rsidR="0011344A" w:rsidRPr="001B4CC2">
        <w:rPr>
          <w:color w:val="7030A0"/>
        </w:rPr>
        <w:t xml:space="preserve">E&amp;I </w:t>
      </w:r>
      <w:r w:rsidR="00A77F04" w:rsidRPr="001B4CC2">
        <w:rPr>
          <w:color w:val="7030A0"/>
        </w:rPr>
        <w:t>work problems</w:t>
      </w:r>
      <w:r w:rsidR="0011344A" w:rsidRPr="001B4CC2">
        <w:rPr>
          <w:color w:val="7030A0"/>
        </w:rPr>
        <w:t xml:space="preserve"> and supporting with ten secondary sources of information</w:t>
      </w:r>
      <w:r w:rsidR="00905C2E" w:rsidRPr="001B4CC2">
        <w:rPr>
          <w:color w:val="7030A0"/>
        </w:rPr>
        <w:t xml:space="preserve"> such as websites, journals, etc. </w:t>
      </w:r>
      <w:r w:rsidR="00A77F04" w:rsidRPr="001B4CC2">
        <w:rPr>
          <w:color w:val="7030A0"/>
        </w:rPr>
        <w:t xml:space="preserve"> </w:t>
      </w:r>
    </w:p>
    <w:p w14:paraId="372A42FE" w14:textId="77777777" w:rsidR="00F5528D" w:rsidRDefault="00F5528D" w:rsidP="00FA686B">
      <w:pPr>
        <w:contextualSpacing/>
        <w:rPr>
          <w:rFonts w:asciiTheme="minorHAnsi" w:hAnsiTheme="minorHAnsi"/>
          <w:sz w:val="24"/>
          <w:szCs w:val="24"/>
        </w:rPr>
      </w:pPr>
    </w:p>
    <w:p w14:paraId="3D5382B7" w14:textId="3A35A5E6" w:rsidR="008718C8" w:rsidRPr="008718C8" w:rsidRDefault="008718C8" w:rsidP="00DD15C1">
      <w:pPr>
        <w:pStyle w:val="Heading1"/>
        <w:rPr>
          <w:rFonts w:asciiTheme="minorHAnsi" w:hAnsiTheme="minorHAnsi"/>
          <w:sz w:val="24"/>
          <w:szCs w:val="24"/>
        </w:rPr>
      </w:pPr>
      <w:bookmarkStart w:id="3" w:name="_Toc93598095"/>
      <w:r w:rsidRPr="008718C8">
        <w:rPr>
          <w:rFonts w:asciiTheme="minorHAnsi" w:hAnsiTheme="minorHAnsi"/>
          <w:sz w:val="24"/>
          <w:szCs w:val="24"/>
        </w:rPr>
        <w:t>Feasibility Study</w:t>
      </w:r>
      <w:r w:rsidR="006F716D">
        <w:rPr>
          <w:rFonts w:asciiTheme="minorHAnsi" w:hAnsiTheme="minorHAnsi"/>
          <w:sz w:val="24"/>
          <w:szCs w:val="24"/>
        </w:rPr>
        <w:t xml:space="preserve"> for M1</w:t>
      </w:r>
      <w:r w:rsidRPr="008718C8">
        <w:rPr>
          <w:rFonts w:asciiTheme="minorHAnsi" w:hAnsiTheme="minorHAnsi"/>
          <w:sz w:val="24"/>
          <w:szCs w:val="24"/>
        </w:rPr>
        <w:t>:</w:t>
      </w:r>
      <w:bookmarkEnd w:id="3"/>
    </w:p>
    <w:p w14:paraId="3F6D12AB" w14:textId="77777777" w:rsidR="008718C8" w:rsidRDefault="008718C8" w:rsidP="00FA686B">
      <w:pPr>
        <w:contextualSpacing/>
      </w:pPr>
    </w:p>
    <w:p w14:paraId="2296C968" w14:textId="2B71DB5C" w:rsidR="007F56B4" w:rsidRDefault="007F56B4" w:rsidP="008718C8">
      <w:pPr>
        <w:numPr>
          <w:ilvl w:val="0"/>
          <w:numId w:val="2"/>
        </w:numPr>
        <w:shd w:val="clear" w:color="auto" w:fill="FFFFFF"/>
        <w:spacing w:before="100" w:beforeAutospacing="1" w:after="24" w:line="240" w:lineRule="auto"/>
        <w:ind w:hanging="450"/>
        <w:contextualSpacing/>
        <w:rPr>
          <w:rFonts w:asciiTheme="minorHAnsi" w:hAnsiTheme="minorHAnsi"/>
          <w:sz w:val="24"/>
          <w:szCs w:val="24"/>
        </w:rPr>
      </w:pPr>
      <w:r>
        <w:rPr>
          <w:rFonts w:asciiTheme="minorHAnsi" w:hAnsiTheme="minorHAnsi"/>
          <w:sz w:val="24"/>
          <w:szCs w:val="24"/>
        </w:rPr>
        <w:t xml:space="preserve">Government mandated </w:t>
      </w:r>
      <w:r w:rsidR="00E61DFC">
        <w:rPr>
          <w:rFonts w:asciiTheme="minorHAnsi" w:hAnsiTheme="minorHAnsi"/>
          <w:sz w:val="24"/>
          <w:szCs w:val="24"/>
        </w:rPr>
        <w:t xml:space="preserve">for both CNG and EV </w:t>
      </w:r>
      <w:r>
        <w:rPr>
          <w:rFonts w:asciiTheme="minorHAnsi" w:hAnsiTheme="minorHAnsi"/>
          <w:sz w:val="24"/>
          <w:szCs w:val="24"/>
        </w:rPr>
        <w:t xml:space="preserve">as well as </w:t>
      </w:r>
      <w:r w:rsidR="00E61DFC">
        <w:rPr>
          <w:rFonts w:asciiTheme="minorHAnsi" w:hAnsiTheme="minorHAnsi"/>
          <w:sz w:val="24"/>
          <w:szCs w:val="24"/>
        </w:rPr>
        <w:t xml:space="preserve">a </w:t>
      </w:r>
      <w:r>
        <w:rPr>
          <w:rFonts w:asciiTheme="minorHAnsi" w:hAnsiTheme="minorHAnsi"/>
          <w:sz w:val="24"/>
          <w:szCs w:val="24"/>
        </w:rPr>
        <w:t xml:space="preserve">business </w:t>
      </w:r>
      <w:r w:rsidR="00E61DFC">
        <w:rPr>
          <w:rFonts w:asciiTheme="minorHAnsi" w:hAnsiTheme="minorHAnsi"/>
          <w:sz w:val="24"/>
          <w:szCs w:val="24"/>
        </w:rPr>
        <w:t xml:space="preserve">opportunity </w:t>
      </w:r>
      <w:r>
        <w:rPr>
          <w:rFonts w:asciiTheme="minorHAnsi" w:hAnsiTheme="minorHAnsi"/>
          <w:sz w:val="24"/>
          <w:szCs w:val="24"/>
        </w:rPr>
        <w:t>project</w:t>
      </w:r>
      <w:r w:rsidR="003A64C1">
        <w:rPr>
          <w:rFonts w:asciiTheme="minorHAnsi" w:hAnsiTheme="minorHAnsi"/>
          <w:sz w:val="24"/>
          <w:szCs w:val="24"/>
        </w:rPr>
        <w:t xml:space="preserve"> for the dealer</w:t>
      </w:r>
      <w:r w:rsidR="0073019C">
        <w:rPr>
          <w:rFonts w:asciiTheme="minorHAnsi" w:hAnsiTheme="minorHAnsi"/>
          <w:sz w:val="24"/>
          <w:szCs w:val="24"/>
        </w:rPr>
        <w:t xml:space="preserve"> (gas station)</w:t>
      </w:r>
    </w:p>
    <w:p w14:paraId="02895192" w14:textId="60406B07" w:rsidR="00E61DFC" w:rsidRDefault="00E61DFC" w:rsidP="008718C8">
      <w:pPr>
        <w:numPr>
          <w:ilvl w:val="0"/>
          <w:numId w:val="2"/>
        </w:numPr>
        <w:shd w:val="clear" w:color="auto" w:fill="FFFFFF"/>
        <w:spacing w:before="100" w:beforeAutospacing="1" w:after="24" w:line="240" w:lineRule="auto"/>
        <w:ind w:hanging="450"/>
        <w:contextualSpacing/>
        <w:rPr>
          <w:rFonts w:asciiTheme="minorHAnsi" w:hAnsiTheme="minorHAnsi"/>
          <w:sz w:val="24"/>
          <w:szCs w:val="24"/>
        </w:rPr>
      </w:pPr>
      <w:r>
        <w:rPr>
          <w:rFonts w:asciiTheme="minorHAnsi" w:hAnsiTheme="minorHAnsi"/>
          <w:sz w:val="24"/>
          <w:szCs w:val="24"/>
        </w:rPr>
        <w:t>Incentives were provided for persons to convert to CNG (taxis).</w:t>
      </w:r>
    </w:p>
    <w:p w14:paraId="532D945F" w14:textId="69A20D94" w:rsidR="00C040B8" w:rsidRDefault="00C040B8" w:rsidP="008718C8">
      <w:pPr>
        <w:numPr>
          <w:ilvl w:val="0"/>
          <w:numId w:val="2"/>
        </w:numPr>
        <w:shd w:val="clear" w:color="auto" w:fill="FFFFFF"/>
        <w:spacing w:before="100" w:beforeAutospacing="1" w:after="24" w:line="240" w:lineRule="auto"/>
        <w:ind w:hanging="450"/>
        <w:contextualSpacing/>
        <w:rPr>
          <w:rFonts w:asciiTheme="minorHAnsi" w:hAnsiTheme="minorHAnsi"/>
          <w:sz w:val="24"/>
          <w:szCs w:val="24"/>
        </w:rPr>
      </w:pPr>
      <w:r>
        <w:rPr>
          <w:rFonts w:asciiTheme="minorHAnsi" w:hAnsiTheme="minorHAnsi"/>
          <w:sz w:val="24"/>
          <w:szCs w:val="24"/>
        </w:rPr>
        <w:t xml:space="preserve">Influx of EV into country </w:t>
      </w:r>
      <w:r w:rsidR="00F948AC">
        <w:rPr>
          <w:rFonts w:asciiTheme="minorHAnsi" w:hAnsiTheme="minorHAnsi"/>
          <w:sz w:val="24"/>
          <w:szCs w:val="24"/>
        </w:rPr>
        <w:t xml:space="preserve">due to reduced taxes </w:t>
      </w:r>
      <w:r>
        <w:rPr>
          <w:rFonts w:asciiTheme="minorHAnsi" w:hAnsiTheme="minorHAnsi"/>
          <w:sz w:val="24"/>
          <w:szCs w:val="24"/>
        </w:rPr>
        <w:t>and inadequate charging points</w:t>
      </w:r>
    </w:p>
    <w:p w14:paraId="50064C4F" w14:textId="251684DB" w:rsidR="00500348" w:rsidRPr="00FE45D8" w:rsidRDefault="0026231E" w:rsidP="008718C8">
      <w:pPr>
        <w:numPr>
          <w:ilvl w:val="0"/>
          <w:numId w:val="2"/>
        </w:numPr>
        <w:shd w:val="clear" w:color="auto" w:fill="FFFFFF"/>
        <w:spacing w:before="100" w:beforeAutospacing="1" w:after="24" w:line="240" w:lineRule="auto"/>
        <w:ind w:hanging="450"/>
        <w:contextualSpacing/>
        <w:rPr>
          <w:rFonts w:asciiTheme="minorHAnsi" w:hAnsiTheme="minorHAnsi"/>
          <w:sz w:val="24"/>
          <w:szCs w:val="24"/>
        </w:rPr>
      </w:pPr>
      <w:r w:rsidRPr="00FE45D8">
        <w:rPr>
          <w:rFonts w:asciiTheme="minorHAnsi" w:hAnsiTheme="minorHAnsi"/>
          <w:sz w:val="24"/>
          <w:szCs w:val="24"/>
        </w:rPr>
        <w:t>State the s</w:t>
      </w:r>
      <w:r w:rsidR="00500348" w:rsidRPr="00FE45D8">
        <w:rPr>
          <w:rFonts w:asciiTheme="minorHAnsi" w:hAnsiTheme="minorHAnsi"/>
          <w:sz w:val="24"/>
          <w:szCs w:val="24"/>
        </w:rPr>
        <w:t xml:space="preserve">olution or range of applicable </w:t>
      </w:r>
      <w:r w:rsidR="00C52744">
        <w:rPr>
          <w:rFonts w:asciiTheme="minorHAnsi" w:hAnsiTheme="minorHAnsi"/>
          <w:sz w:val="24"/>
          <w:szCs w:val="24"/>
        </w:rPr>
        <w:t xml:space="preserve">alternative </w:t>
      </w:r>
      <w:r w:rsidR="00500348" w:rsidRPr="00FE45D8">
        <w:rPr>
          <w:rFonts w:asciiTheme="minorHAnsi" w:hAnsiTheme="minorHAnsi"/>
          <w:sz w:val="24"/>
          <w:szCs w:val="24"/>
        </w:rPr>
        <w:t>solutions available</w:t>
      </w:r>
      <w:r w:rsidR="00CF2B9A" w:rsidRPr="00FE45D8">
        <w:rPr>
          <w:rFonts w:asciiTheme="minorHAnsi" w:hAnsiTheme="minorHAnsi"/>
          <w:sz w:val="24"/>
          <w:szCs w:val="24"/>
        </w:rPr>
        <w:t xml:space="preserve"> to </w:t>
      </w:r>
      <w:r w:rsidR="00C52744">
        <w:rPr>
          <w:rFonts w:asciiTheme="minorHAnsi" w:hAnsiTheme="minorHAnsi"/>
          <w:sz w:val="24"/>
          <w:szCs w:val="24"/>
        </w:rPr>
        <w:t xml:space="preserve">meet the requirement of the </w:t>
      </w:r>
      <w:r w:rsidR="00CF2B9A" w:rsidRPr="00FE45D8">
        <w:rPr>
          <w:rFonts w:asciiTheme="minorHAnsi" w:hAnsiTheme="minorHAnsi"/>
          <w:sz w:val="24"/>
          <w:szCs w:val="24"/>
        </w:rPr>
        <w:t>topic</w:t>
      </w:r>
      <w:r w:rsidR="00C52744">
        <w:rPr>
          <w:rFonts w:asciiTheme="minorHAnsi" w:hAnsiTheme="minorHAnsi"/>
          <w:sz w:val="24"/>
          <w:szCs w:val="24"/>
        </w:rPr>
        <w:t>.</w:t>
      </w:r>
    </w:p>
    <w:p w14:paraId="21189DBF" w14:textId="5928A4F0" w:rsidR="00500348" w:rsidRPr="008718C8" w:rsidRDefault="00500348" w:rsidP="008718C8">
      <w:pPr>
        <w:numPr>
          <w:ilvl w:val="0"/>
          <w:numId w:val="2"/>
        </w:numPr>
        <w:shd w:val="clear" w:color="auto" w:fill="FFFFFF"/>
        <w:spacing w:before="100" w:beforeAutospacing="1" w:after="24" w:line="240" w:lineRule="auto"/>
        <w:ind w:hanging="450"/>
        <w:contextualSpacing/>
        <w:rPr>
          <w:rFonts w:asciiTheme="minorHAnsi" w:hAnsiTheme="minorHAnsi"/>
          <w:sz w:val="24"/>
          <w:szCs w:val="24"/>
        </w:rPr>
      </w:pPr>
      <w:r w:rsidRPr="008718C8">
        <w:rPr>
          <w:rFonts w:asciiTheme="minorHAnsi" w:hAnsiTheme="minorHAnsi"/>
          <w:sz w:val="24"/>
          <w:szCs w:val="24"/>
        </w:rPr>
        <w:lastRenderedPageBreak/>
        <w:t xml:space="preserve">Determine design requirements for </w:t>
      </w:r>
      <w:r w:rsidR="00CF2B9A">
        <w:rPr>
          <w:rFonts w:asciiTheme="minorHAnsi" w:hAnsiTheme="minorHAnsi"/>
          <w:sz w:val="24"/>
          <w:szCs w:val="24"/>
        </w:rPr>
        <w:t xml:space="preserve">the </w:t>
      </w:r>
      <w:r w:rsidRPr="008718C8">
        <w:rPr>
          <w:rFonts w:asciiTheme="minorHAnsi" w:hAnsiTheme="minorHAnsi"/>
          <w:sz w:val="24"/>
          <w:szCs w:val="24"/>
        </w:rPr>
        <w:t>solution(s)</w:t>
      </w:r>
      <w:r w:rsidR="00CF2B9A">
        <w:rPr>
          <w:rFonts w:asciiTheme="minorHAnsi" w:hAnsiTheme="minorHAnsi"/>
          <w:sz w:val="24"/>
          <w:szCs w:val="24"/>
        </w:rPr>
        <w:t xml:space="preserve"> you stated above (</w:t>
      </w:r>
      <w:r w:rsidR="00221A7F">
        <w:rPr>
          <w:rFonts w:asciiTheme="minorHAnsi" w:hAnsiTheme="minorHAnsi"/>
          <w:sz w:val="24"/>
          <w:szCs w:val="24"/>
        </w:rPr>
        <w:t>labour, materials, equipment)</w:t>
      </w:r>
      <w:r w:rsidR="00C040B8">
        <w:rPr>
          <w:rFonts w:asciiTheme="minorHAnsi" w:hAnsiTheme="minorHAnsi"/>
          <w:sz w:val="24"/>
          <w:szCs w:val="24"/>
        </w:rPr>
        <w:t xml:space="preserve"> this is already covered in the scope for P2.</w:t>
      </w:r>
    </w:p>
    <w:p w14:paraId="61F3078E" w14:textId="18ACD449" w:rsidR="008718C8" w:rsidRPr="00C040B8" w:rsidRDefault="00500348" w:rsidP="008718C8">
      <w:pPr>
        <w:numPr>
          <w:ilvl w:val="0"/>
          <w:numId w:val="2"/>
        </w:numPr>
        <w:shd w:val="clear" w:color="auto" w:fill="FFFFFF"/>
        <w:spacing w:before="100" w:beforeAutospacing="1" w:after="24" w:line="240" w:lineRule="auto"/>
        <w:ind w:hanging="450"/>
        <w:contextualSpacing/>
        <w:rPr>
          <w:rFonts w:asciiTheme="minorHAnsi" w:hAnsiTheme="minorHAnsi"/>
          <w:strike/>
          <w:sz w:val="24"/>
          <w:szCs w:val="24"/>
        </w:rPr>
      </w:pPr>
      <w:r w:rsidRPr="00C040B8">
        <w:rPr>
          <w:rFonts w:asciiTheme="minorHAnsi" w:hAnsiTheme="minorHAnsi"/>
          <w:strike/>
          <w:sz w:val="24"/>
          <w:szCs w:val="24"/>
        </w:rPr>
        <w:t xml:space="preserve">Investigate solution(s) concepts using simple </w:t>
      </w:r>
      <w:r w:rsidR="003725E3" w:rsidRPr="00C040B8">
        <w:rPr>
          <w:rFonts w:asciiTheme="minorHAnsi" w:hAnsiTheme="minorHAnsi"/>
          <w:strike/>
          <w:sz w:val="24"/>
          <w:szCs w:val="24"/>
        </w:rPr>
        <w:t xml:space="preserve">life cycle </w:t>
      </w:r>
      <w:r w:rsidR="00C9470D" w:rsidRPr="00C040B8">
        <w:rPr>
          <w:rFonts w:asciiTheme="minorHAnsi" w:hAnsiTheme="minorHAnsi"/>
          <w:strike/>
          <w:sz w:val="24"/>
          <w:szCs w:val="24"/>
        </w:rPr>
        <w:t xml:space="preserve">cost (LCC) </w:t>
      </w:r>
      <w:r w:rsidRPr="00C040B8">
        <w:rPr>
          <w:rFonts w:asciiTheme="minorHAnsi" w:hAnsiTheme="minorHAnsi"/>
          <w:strike/>
          <w:sz w:val="24"/>
          <w:szCs w:val="24"/>
        </w:rPr>
        <w:t xml:space="preserve">analysis </w:t>
      </w:r>
      <w:r w:rsidR="00C9470D" w:rsidRPr="00C040B8">
        <w:rPr>
          <w:rFonts w:asciiTheme="minorHAnsi" w:hAnsiTheme="minorHAnsi"/>
          <w:strike/>
          <w:sz w:val="24"/>
          <w:szCs w:val="24"/>
        </w:rPr>
        <w:t xml:space="preserve">using elementary costs </w:t>
      </w:r>
      <w:r w:rsidRPr="00C040B8">
        <w:rPr>
          <w:rFonts w:asciiTheme="minorHAnsi" w:hAnsiTheme="minorHAnsi"/>
          <w:strike/>
          <w:sz w:val="24"/>
          <w:szCs w:val="24"/>
        </w:rPr>
        <w:t>such as capital cost, maintenance cost, return period and salvage cost.</w:t>
      </w:r>
      <w:r w:rsidR="009E3055" w:rsidRPr="00C040B8">
        <w:rPr>
          <w:rFonts w:asciiTheme="minorHAnsi" w:hAnsiTheme="minorHAnsi"/>
          <w:strike/>
          <w:sz w:val="24"/>
          <w:szCs w:val="24"/>
        </w:rPr>
        <w:t xml:space="preserve"> </w:t>
      </w:r>
    </w:p>
    <w:tbl>
      <w:tblPr>
        <w:tblStyle w:val="TableGrid"/>
        <w:tblW w:w="0" w:type="auto"/>
        <w:tblInd w:w="720" w:type="dxa"/>
        <w:tblLook w:val="04A0" w:firstRow="1" w:lastRow="0" w:firstColumn="1" w:lastColumn="0" w:noHBand="0" w:noVBand="1"/>
      </w:tblPr>
      <w:tblGrid>
        <w:gridCol w:w="2869"/>
        <w:gridCol w:w="2828"/>
        <w:gridCol w:w="2828"/>
      </w:tblGrid>
      <w:tr w:rsidR="00753609" w:rsidRPr="00C040B8" w14:paraId="055319B9" w14:textId="77777777" w:rsidTr="00B37E4C">
        <w:tc>
          <w:tcPr>
            <w:tcW w:w="2869" w:type="dxa"/>
          </w:tcPr>
          <w:p w14:paraId="6DC7707E" w14:textId="7C95390E" w:rsidR="00B6698D" w:rsidRPr="00C040B8" w:rsidRDefault="00B6698D" w:rsidP="00B6698D">
            <w:pPr>
              <w:spacing w:before="100" w:beforeAutospacing="1" w:after="24"/>
              <w:contextualSpacing/>
              <w:rPr>
                <w:rFonts w:asciiTheme="minorHAnsi" w:hAnsiTheme="minorHAnsi"/>
                <w:strike/>
                <w:sz w:val="24"/>
                <w:szCs w:val="24"/>
              </w:rPr>
            </w:pPr>
            <w:r w:rsidRPr="00C040B8">
              <w:rPr>
                <w:rFonts w:asciiTheme="minorHAnsi" w:hAnsiTheme="minorHAnsi"/>
                <w:strike/>
                <w:sz w:val="24"/>
                <w:szCs w:val="24"/>
              </w:rPr>
              <w:t>Item</w:t>
            </w:r>
            <w:r w:rsidR="00A6180C" w:rsidRPr="00C040B8">
              <w:rPr>
                <w:rFonts w:asciiTheme="minorHAnsi" w:hAnsiTheme="minorHAnsi"/>
                <w:strike/>
                <w:sz w:val="24"/>
                <w:szCs w:val="24"/>
              </w:rPr>
              <w:t xml:space="preserve">s for </w:t>
            </w:r>
            <w:r w:rsidR="00A6180C" w:rsidRPr="00C040B8">
              <w:rPr>
                <w:rFonts w:asciiTheme="minorHAnsi" w:hAnsiTheme="minorHAnsi"/>
                <w:strike/>
                <w:color w:val="C00000"/>
                <w:sz w:val="24"/>
                <w:szCs w:val="24"/>
              </w:rPr>
              <w:t>MET</w:t>
            </w:r>
          </w:p>
        </w:tc>
        <w:tc>
          <w:tcPr>
            <w:tcW w:w="2828" w:type="dxa"/>
          </w:tcPr>
          <w:p w14:paraId="17338E15" w14:textId="6D1F3710" w:rsidR="00B6698D" w:rsidRPr="00C040B8" w:rsidRDefault="006D03A5" w:rsidP="006D03A5">
            <w:pPr>
              <w:pStyle w:val="ListParagraph"/>
              <w:numPr>
                <w:ilvl w:val="0"/>
                <w:numId w:val="8"/>
              </w:numPr>
              <w:spacing w:before="100" w:beforeAutospacing="1" w:after="24"/>
              <w:rPr>
                <w:rFonts w:asciiTheme="minorHAnsi" w:hAnsiTheme="minorHAnsi"/>
                <w:strike/>
                <w:szCs w:val="24"/>
              </w:rPr>
            </w:pPr>
            <w:r w:rsidRPr="00C040B8">
              <w:rPr>
                <w:rFonts w:asciiTheme="minorHAnsi" w:hAnsiTheme="minorHAnsi"/>
                <w:strike/>
                <w:szCs w:val="24"/>
              </w:rPr>
              <w:t>NGC supply</w:t>
            </w:r>
          </w:p>
        </w:tc>
        <w:tc>
          <w:tcPr>
            <w:tcW w:w="2828" w:type="dxa"/>
          </w:tcPr>
          <w:p w14:paraId="2FDE7C4B" w14:textId="71122BBF" w:rsidR="00B6698D" w:rsidRPr="00C040B8" w:rsidRDefault="006D03A5" w:rsidP="006D03A5">
            <w:pPr>
              <w:pStyle w:val="ListParagraph"/>
              <w:numPr>
                <w:ilvl w:val="0"/>
                <w:numId w:val="8"/>
              </w:numPr>
              <w:spacing w:before="100" w:beforeAutospacing="1" w:after="24"/>
              <w:rPr>
                <w:rFonts w:asciiTheme="minorHAnsi" w:hAnsiTheme="minorHAnsi"/>
                <w:strike/>
                <w:szCs w:val="24"/>
              </w:rPr>
            </w:pPr>
            <w:r w:rsidRPr="00C040B8">
              <w:rPr>
                <w:rFonts w:asciiTheme="minorHAnsi" w:hAnsiTheme="minorHAnsi"/>
                <w:strike/>
                <w:szCs w:val="24"/>
              </w:rPr>
              <w:t>Trucked Supply</w:t>
            </w:r>
          </w:p>
        </w:tc>
      </w:tr>
      <w:tr w:rsidR="005C5E1C" w:rsidRPr="00C040B8" w14:paraId="7B7178CA" w14:textId="77777777" w:rsidTr="00B37E4C">
        <w:tc>
          <w:tcPr>
            <w:tcW w:w="2869" w:type="dxa"/>
          </w:tcPr>
          <w:p w14:paraId="72683F94" w14:textId="2988139F" w:rsidR="005C5E1C" w:rsidRPr="00C040B8" w:rsidRDefault="00A6180C" w:rsidP="00B6698D">
            <w:pPr>
              <w:spacing w:before="100" w:beforeAutospacing="1" w:after="24"/>
              <w:contextualSpacing/>
              <w:rPr>
                <w:rFonts w:asciiTheme="minorHAnsi" w:hAnsiTheme="minorHAnsi"/>
                <w:strike/>
                <w:sz w:val="24"/>
                <w:szCs w:val="24"/>
              </w:rPr>
            </w:pPr>
            <w:r w:rsidRPr="00C040B8">
              <w:rPr>
                <w:rFonts w:asciiTheme="minorHAnsi" w:hAnsiTheme="minorHAnsi"/>
                <w:strike/>
                <w:sz w:val="24"/>
                <w:szCs w:val="24"/>
              </w:rPr>
              <w:t xml:space="preserve">Batteries for </w:t>
            </w:r>
            <w:r w:rsidRPr="00C040B8">
              <w:rPr>
                <w:rFonts w:asciiTheme="minorHAnsi" w:hAnsiTheme="minorHAnsi"/>
                <w:strike/>
                <w:color w:val="C00000"/>
                <w:sz w:val="24"/>
                <w:szCs w:val="24"/>
              </w:rPr>
              <w:t>EEET</w:t>
            </w:r>
          </w:p>
        </w:tc>
        <w:tc>
          <w:tcPr>
            <w:tcW w:w="2828" w:type="dxa"/>
          </w:tcPr>
          <w:p w14:paraId="245C068E" w14:textId="73DD61CB" w:rsidR="005C5E1C" w:rsidRPr="00C040B8" w:rsidRDefault="00A6180C" w:rsidP="006D03A5">
            <w:pPr>
              <w:pStyle w:val="ListParagraph"/>
              <w:numPr>
                <w:ilvl w:val="0"/>
                <w:numId w:val="8"/>
              </w:numPr>
              <w:spacing w:before="100" w:beforeAutospacing="1" w:after="24"/>
              <w:rPr>
                <w:rFonts w:asciiTheme="minorHAnsi" w:hAnsiTheme="minorHAnsi"/>
                <w:strike/>
                <w:szCs w:val="24"/>
              </w:rPr>
            </w:pPr>
            <w:r w:rsidRPr="00C040B8">
              <w:rPr>
                <w:rFonts w:asciiTheme="minorHAnsi" w:hAnsiTheme="minorHAnsi"/>
                <w:strike/>
                <w:szCs w:val="24"/>
              </w:rPr>
              <w:t>Lead acid</w:t>
            </w:r>
          </w:p>
        </w:tc>
        <w:tc>
          <w:tcPr>
            <w:tcW w:w="2828" w:type="dxa"/>
          </w:tcPr>
          <w:p w14:paraId="79743DBD" w14:textId="49414DB1" w:rsidR="005C5E1C" w:rsidRPr="00C040B8" w:rsidRDefault="00A6180C" w:rsidP="006D03A5">
            <w:pPr>
              <w:pStyle w:val="ListParagraph"/>
              <w:numPr>
                <w:ilvl w:val="0"/>
                <w:numId w:val="8"/>
              </w:numPr>
              <w:spacing w:before="100" w:beforeAutospacing="1" w:after="24"/>
              <w:rPr>
                <w:rFonts w:asciiTheme="minorHAnsi" w:hAnsiTheme="minorHAnsi"/>
                <w:strike/>
                <w:szCs w:val="24"/>
              </w:rPr>
            </w:pPr>
            <w:r w:rsidRPr="00C040B8">
              <w:rPr>
                <w:rFonts w:asciiTheme="minorHAnsi" w:hAnsiTheme="minorHAnsi"/>
                <w:strike/>
                <w:szCs w:val="24"/>
              </w:rPr>
              <w:t>Gel</w:t>
            </w:r>
          </w:p>
        </w:tc>
      </w:tr>
      <w:tr w:rsidR="00753609" w:rsidRPr="00C040B8" w14:paraId="2D88A489" w14:textId="77777777" w:rsidTr="00B37E4C">
        <w:tc>
          <w:tcPr>
            <w:tcW w:w="2869" w:type="dxa"/>
          </w:tcPr>
          <w:p w14:paraId="600E84D4" w14:textId="108224F9" w:rsidR="00B6698D" w:rsidRPr="00C040B8" w:rsidRDefault="00B6698D" w:rsidP="00B6698D">
            <w:pPr>
              <w:spacing w:before="100" w:beforeAutospacing="1" w:after="24"/>
              <w:contextualSpacing/>
              <w:rPr>
                <w:rFonts w:asciiTheme="minorHAnsi" w:hAnsiTheme="minorHAnsi"/>
                <w:strike/>
                <w:sz w:val="24"/>
                <w:szCs w:val="24"/>
              </w:rPr>
            </w:pPr>
            <w:r w:rsidRPr="00C040B8">
              <w:rPr>
                <w:rFonts w:asciiTheme="minorHAnsi" w:hAnsiTheme="minorHAnsi"/>
                <w:strike/>
                <w:sz w:val="24"/>
                <w:szCs w:val="24"/>
              </w:rPr>
              <w:t>Capital cost</w:t>
            </w:r>
          </w:p>
        </w:tc>
        <w:tc>
          <w:tcPr>
            <w:tcW w:w="2828" w:type="dxa"/>
          </w:tcPr>
          <w:p w14:paraId="280AA2D1" w14:textId="0C740968" w:rsidR="00B6698D" w:rsidRPr="00C040B8" w:rsidRDefault="00B6698D" w:rsidP="00B6698D">
            <w:pPr>
              <w:spacing w:before="100" w:beforeAutospacing="1" w:after="24"/>
              <w:contextualSpacing/>
              <w:rPr>
                <w:rFonts w:asciiTheme="minorHAnsi" w:hAnsiTheme="minorHAnsi"/>
                <w:strike/>
                <w:sz w:val="24"/>
                <w:szCs w:val="24"/>
              </w:rPr>
            </w:pPr>
            <w:r w:rsidRPr="00C040B8">
              <w:rPr>
                <w:rFonts w:asciiTheme="minorHAnsi" w:hAnsiTheme="minorHAnsi"/>
                <w:strike/>
                <w:sz w:val="24"/>
                <w:szCs w:val="24"/>
              </w:rPr>
              <w:t>TT$ 50,000</w:t>
            </w:r>
            <w:r w:rsidR="00753609" w:rsidRPr="00C040B8">
              <w:rPr>
                <w:rFonts w:asciiTheme="minorHAnsi" w:hAnsiTheme="minorHAnsi"/>
                <w:strike/>
                <w:sz w:val="24"/>
                <w:szCs w:val="24"/>
              </w:rPr>
              <w:t>.</w:t>
            </w:r>
          </w:p>
        </w:tc>
        <w:tc>
          <w:tcPr>
            <w:tcW w:w="2828" w:type="dxa"/>
          </w:tcPr>
          <w:p w14:paraId="3B14F1AF" w14:textId="44F1D48D" w:rsidR="00B6698D" w:rsidRPr="00C040B8" w:rsidRDefault="00B6698D" w:rsidP="00B6698D">
            <w:pPr>
              <w:spacing w:before="100" w:beforeAutospacing="1" w:after="24"/>
              <w:contextualSpacing/>
              <w:rPr>
                <w:rFonts w:asciiTheme="minorHAnsi" w:hAnsiTheme="minorHAnsi"/>
                <w:strike/>
                <w:sz w:val="24"/>
                <w:szCs w:val="24"/>
              </w:rPr>
            </w:pPr>
            <w:r w:rsidRPr="00C040B8">
              <w:rPr>
                <w:rFonts w:asciiTheme="minorHAnsi" w:hAnsiTheme="minorHAnsi"/>
                <w:strike/>
                <w:sz w:val="24"/>
                <w:szCs w:val="24"/>
              </w:rPr>
              <w:t xml:space="preserve">TT$ </w:t>
            </w:r>
            <w:r w:rsidR="00753609" w:rsidRPr="00C040B8">
              <w:rPr>
                <w:rFonts w:asciiTheme="minorHAnsi" w:hAnsiTheme="minorHAnsi"/>
                <w:strike/>
                <w:sz w:val="24"/>
                <w:szCs w:val="24"/>
              </w:rPr>
              <w:t>75,000.</w:t>
            </w:r>
          </w:p>
        </w:tc>
      </w:tr>
      <w:tr w:rsidR="00753609" w:rsidRPr="00C040B8" w14:paraId="64383088" w14:textId="77777777" w:rsidTr="00B37E4C">
        <w:tc>
          <w:tcPr>
            <w:tcW w:w="2869" w:type="dxa"/>
          </w:tcPr>
          <w:p w14:paraId="6E1CED10" w14:textId="3897C512" w:rsidR="00B6698D" w:rsidRPr="00C040B8" w:rsidRDefault="00753609" w:rsidP="00B6698D">
            <w:pPr>
              <w:spacing w:before="100" w:beforeAutospacing="1" w:after="24"/>
              <w:contextualSpacing/>
              <w:rPr>
                <w:rFonts w:asciiTheme="minorHAnsi" w:hAnsiTheme="minorHAnsi"/>
                <w:strike/>
                <w:sz w:val="24"/>
                <w:szCs w:val="24"/>
              </w:rPr>
            </w:pPr>
            <w:r w:rsidRPr="00C040B8">
              <w:rPr>
                <w:rFonts w:asciiTheme="minorHAnsi" w:hAnsiTheme="minorHAnsi"/>
                <w:strike/>
                <w:sz w:val="24"/>
                <w:szCs w:val="24"/>
              </w:rPr>
              <w:t>Maintenance cost (10</w:t>
            </w:r>
            <w:r w:rsidR="00D868C3" w:rsidRPr="00C040B8">
              <w:rPr>
                <w:rFonts w:asciiTheme="minorHAnsi" w:hAnsiTheme="minorHAnsi"/>
                <w:strike/>
                <w:sz w:val="24"/>
                <w:szCs w:val="24"/>
              </w:rPr>
              <w:t>-</w:t>
            </w:r>
            <w:r w:rsidRPr="00C040B8">
              <w:rPr>
                <w:rFonts w:asciiTheme="minorHAnsi" w:hAnsiTheme="minorHAnsi"/>
                <w:strike/>
                <w:sz w:val="24"/>
                <w:szCs w:val="24"/>
              </w:rPr>
              <w:t>year life cycle)</w:t>
            </w:r>
          </w:p>
        </w:tc>
        <w:tc>
          <w:tcPr>
            <w:tcW w:w="2828" w:type="dxa"/>
          </w:tcPr>
          <w:p w14:paraId="66BF8216" w14:textId="2F5F5CEF" w:rsidR="00B6698D" w:rsidRPr="00C040B8" w:rsidRDefault="00CF183E" w:rsidP="00B6698D">
            <w:pPr>
              <w:spacing w:before="100" w:beforeAutospacing="1" w:after="24"/>
              <w:contextualSpacing/>
              <w:rPr>
                <w:rFonts w:asciiTheme="minorHAnsi" w:hAnsiTheme="minorHAnsi"/>
                <w:strike/>
                <w:sz w:val="24"/>
                <w:szCs w:val="24"/>
              </w:rPr>
            </w:pPr>
            <w:r w:rsidRPr="00C040B8">
              <w:rPr>
                <w:rFonts w:asciiTheme="minorHAnsi" w:hAnsiTheme="minorHAnsi"/>
                <w:strike/>
                <w:sz w:val="24"/>
                <w:szCs w:val="24"/>
              </w:rPr>
              <w:t xml:space="preserve">$1000 per month x 12 months </w:t>
            </w:r>
            <w:r w:rsidR="0018661A" w:rsidRPr="00C040B8">
              <w:rPr>
                <w:rFonts w:asciiTheme="minorHAnsi" w:hAnsiTheme="minorHAnsi"/>
                <w:strike/>
                <w:sz w:val="24"/>
                <w:szCs w:val="24"/>
              </w:rPr>
              <w:t>x 10 years = $120,000.</w:t>
            </w:r>
          </w:p>
        </w:tc>
        <w:tc>
          <w:tcPr>
            <w:tcW w:w="2828" w:type="dxa"/>
          </w:tcPr>
          <w:p w14:paraId="5BEE68D2" w14:textId="16B66022" w:rsidR="00B6698D" w:rsidRPr="00C040B8" w:rsidRDefault="0018661A" w:rsidP="00B6698D">
            <w:pPr>
              <w:spacing w:before="100" w:beforeAutospacing="1" w:after="24"/>
              <w:contextualSpacing/>
              <w:rPr>
                <w:rFonts w:asciiTheme="minorHAnsi" w:hAnsiTheme="minorHAnsi"/>
                <w:strike/>
                <w:sz w:val="24"/>
                <w:szCs w:val="24"/>
              </w:rPr>
            </w:pPr>
            <w:r w:rsidRPr="00C040B8">
              <w:rPr>
                <w:rFonts w:asciiTheme="minorHAnsi" w:hAnsiTheme="minorHAnsi"/>
                <w:strike/>
                <w:sz w:val="24"/>
                <w:szCs w:val="24"/>
              </w:rPr>
              <w:t xml:space="preserve">$750 per month x 12 months x 10 years = </w:t>
            </w:r>
            <w:r w:rsidR="00914905" w:rsidRPr="00C040B8">
              <w:rPr>
                <w:rFonts w:asciiTheme="minorHAnsi" w:hAnsiTheme="minorHAnsi"/>
                <w:strike/>
                <w:sz w:val="24"/>
                <w:szCs w:val="24"/>
              </w:rPr>
              <w:t>$90,000.</w:t>
            </w:r>
          </w:p>
        </w:tc>
      </w:tr>
      <w:tr w:rsidR="00753609" w:rsidRPr="00C040B8" w14:paraId="2F2075F8" w14:textId="77777777" w:rsidTr="00B37E4C">
        <w:tc>
          <w:tcPr>
            <w:tcW w:w="2869" w:type="dxa"/>
          </w:tcPr>
          <w:p w14:paraId="5AAAAEFE" w14:textId="58DEE328" w:rsidR="00B6698D" w:rsidRPr="00C040B8" w:rsidRDefault="00914905" w:rsidP="00B6698D">
            <w:pPr>
              <w:spacing w:before="100" w:beforeAutospacing="1" w:after="24"/>
              <w:contextualSpacing/>
              <w:rPr>
                <w:rFonts w:asciiTheme="minorHAnsi" w:hAnsiTheme="minorHAnsi"/>
                <w:strike/>
                <w:sz w:val="24"/>
                <w:szCs w:val="24"/>
              </w:rPr>
            </w:pPr>
            <w:r w:rsidRPr="00C040B8">
              <w:rPr>
                <w:rFonts w:asciiTheme="minorHAnsi" w:hAnsiTheme="minorHAnsi"/>
                <w:strike/>
                <w:sz w:val="24"/>
                <w:szCs w:val="24"/>
              </w:rPr>
              <w:t xml:space="preserve">Salvage cost </w:t>
            </w:r>
          </w:p>
        </w:tc>
        <w:tc>
          <w:tcPr>
            <w:tcW w:w="2828" w:type="dxa"/>
          </w:tcPr>
          <w:p w14:paraId="61081B17" w14:textId="5D3ABE4F" w:rsidR="00B6698D" w:rsidRPr="00C040B8" w:rsidRDefault="00B94D39" w:rsidP="00B6698D">
            <w:pPr>
              <w:spacing w:before="100" w:beforeAutospacing="1" w:after="24"/>
              <w:contextualSpacing/>
              <w:rPr>
                <w:rFonts w:asciiTheme="minorHAnsi" w:hAnsiTheme="minorHAnsi"/>
                <w:strike/>
                <w:sz w:val="24"/>
                <w:szCs w:val="24"/>
              </w:rPr>
            </w:pPr>
            <w:r w:rsidRPr="00C040B8">
              <w:rPr>
                <w:rFonts w:asciiTheme="minorHAnsi" w:hAnsiTheme="minorHAnsi"/>
                <w:strike/>
                <w:sz w:val="24"/>
                <w:szCs w:val="24"/>
              </w:rPr>
              <w:t>$5000.</w:t>
            </w:r>
          </w:p>
        </w:tc>
        <w:tc>
          <w:tcPr>
            <w:tcW w:w="2828" w:type="dxa"/>
          </w:tcPr>
          <w:p w14:paraId="0F0432E0" w14:textId="3636C575" w:rsidR="00B6698D" w:rsidRPr="00C040B8" w:rsidRDefault="00B94D39" w:rsidP="00B6698D">
            <w:pPr>
              <w:spacing w:before="100" w:beforeAutospacing="1" w:after="24"/>
              <w:contextualSpacing/>
              <w:rPr>
                <w:rFonts w:asciiTheme="minorHAnsi" w:hAnsiTheme="minorHAnsi"/>
                <w:strike/>
                <w:sz w:val="24"/>
                <w:szCs w:val="24"/>
              </w:rPr>
            </w:pPr>
            <w:r w:rsidRPr="00C040B8">
              <w:rPr>
                <w:rFonts w:asciiTheme="minorHAnsi" w:hAnsiTheme="minorHAnsi"/>
                <w:strike/>
                <w:sz w:val="24"/>
                <w:szCs w:val="24"/>
              </w:rPr>
              <w:t>$15000.</w:t>
            </w:r>
          </w:p>
        </w:tc>
      </w:tr>
      <w:tr w:rsidR="00753609" w:rsidRPr="00C040B8" w14:paraId="545870BA" w14:textId="77777777" w:rsidTr="00B37E4C">
        <w:tc>
          <w:tcPr>
            <w:tcW w:w="2869" w:type="dxa"/>
          </w:tcPr>
          <w:p w14:paraId="0B5A8696" w14:textId="07076009" w:rsidR="00B6698D" w:rsidRPr="00C040B8" w:rsidRDefault="00B37E4C" w:rsidP="00B6698D">
            <w:pPr>
              <w:spacing w:before="100" w:beforeAutospacing="1" w:after="24"/>
              <w:contextualSpacing/>
              <w:rPr>
                <w:rFonts w:asciiTheme="minorHAnsi" w:hAnsiTheme="minorHAnsi"/>
                <w:strike/>
                <w:sz w:val="24"/>
                <w:szCs w:val="24"/>
              </w:rPr>
            </w:pPr>
            <w:r w:rsidRPr="00C040B8">
              <w:rPr>
                <w:rFonts w:asciiTheme="minorHAnsi" w:hAnsiTheme="minorHAnsi"/>
                <w:strike/>
                <w:sz w:val="24"/>
                <w:szCs w:val="24"/>
              </w:rPr>
              <w:t>LCC 10 year</w:t>
            </w:r>
          </w:p>
        </w:tc>
        <w:tc>
          <w:tcPr>
            <w:tcW w:w="2828" w:type="dxa"/>
          </w:tcPr>
          <w:p w14:paraId="2AE9D3A7" w14:textId="7635C6E0" w:rsidR="00B6698D" w:rsidRPr="00C040B8" w:rsidRDefault="00B37E4C" w:rsidP="00B6698D">
            <w:pPr>
              <w:spacing w:before="100" w:beforeAutospacing="1" w:after="24"/>
              <w:contextualSpacing/>
              <w:rPr>
                <w:rFonts w:asciiTheme="minorHAnsi" w:hAnsiTheme="minorHAnsi"/>
                <w:strike/>
                <w:sz w:val="24"/>
                <w:szCs w:val="24"/>
              </w:rPr>
            </w:pPr>
            <w:r w:rsidRPr="00C040B8">
              <w:rPr>
                <w:rFonts w:asciiTheme="minorHAnsi" w:hAnsiTheme="minorHAnsi"/>
                <w:strike/>
                <w:sz w:val="24"/>
                <w:szCs w:val="24"/>
              </w:rPr>
              <w:t>$175,000.</w:t>
            </w:r>
          </w:p>
        </w:tc>
        <w:tc>
          <w:tcPr>
            <w:tcW w:w="2828" w:type="dxa"/>
          </w:tcPr>
          <w:p w14:paraId="6769791E" w14:textId="29249FFD" w:rsidR="00B6698D" w:rsidRPr="00C040B8" w:rsidRDefault="00B37E4C" w:rsidP="00B6698D">
            <w:pPr>
              <w:spacing w:before="100" w:beforeAutospacing="1" w:after="24"/>
              <w:contextualSpacing/>
              <w:rPr>
                <w:rFonts w:asciiTheme="minorHAnsi" w:hAnsiTheme="minorHAnsi"/>
                <w:strike/>
                <w:sz w:val="24"/>
                <w:szCs w:val="24"/>
              </w:rPr>
            </w:pPr>
            <w:r w:rsidRPr="00C040B8">
              <w:rPr>
                <w:rFonts w:asciiTheme="minorHAnsi" w:hAnsiTheme="minorHAnsi"/>
                <w:strike/>
                <w:sz w:val="24"/>
                <w:szCs w:val="24"/>
              </w:rPr>
              <w:t>$180,000.</w:t>
            </w:r>
          </w:p>
        </w:tc>
      </w:tr>
    </w:tbl>
    <w:p w14:paraId="3958BE2D" w14:textId="77777777" w:rsidR="00B6698D" w:rsidRDefault="00B6698D" w:rsidP="00B6698D">
      <w:pPr>
        <w:shd w:val="clear" w:color="auto" w:fill="FFFFFF"/>
        <w:spacing w:before="100" w:beforeAutospacing="1" w:after="24" w:line="240" w:lineRule="auto"/>
        <w:ind w:left="720"/>
        <w:contextualSpacing/>
        <w:rPr>
          <w:rFonts w:asciiTheme="minorHAnsi" w:hAnsiTheme="minorHAnsi"/>
          <w:sz w:val="24"/>
          <w:szCs w:val="24"/>
        </w:rPr>
      </w:pPr>
    </w:p>
    <w:p w14:paraId="509207E0" w14:textId="77777777" w:rsidR="00320F44" w:rsidRDefault="001764E8" w:rsidP="001764E8">
      <w:pPr>
        <w:numPr>
          <w:ilvl w:val="0"/>
          <w:numId w:val="2"/>
        </w:numPr>
        <w:shd w:val="clear" w:color="auto" w:fill="FFFFFF"/>
        <w:spacing w:before="100" w:beforeAutospacing="1" w:after="24" w:line="240" w:lineRule="auto"/>
        <w:ind w:hanging="450"/>
        <w:contextualSpacing/>
        <w:rPr>
          <w:rFonts w:asciiTheme="minorHAnsi" w:hAnsiTheme="minorHAnsi"/>
          <w:sz w:val="24"/>
          <w:szCs w:val="24"/>
        </w:rPr>
      </w:pPr>
      <w:r w:rsidRPr="00180835">
        <w:rPr>
          <w:rFonts w:asciiTheme="minorHAnsi" w:hAnsiTheme="minorHAnsi"/>
          <w:sz w:val="24"/>
          <w:szCs w:val="24"/>
        </w:rPr>
        <w:t xml:space="preserve">For the feasibility report, </w:t>
      </w:r>
      <w:r w:rsidR="002202DB">
        <w:rPr>
          <w:rFonts w:asciiTheme="minorHAnsi" w:hAnsiTheme="minorHAnsi"/>
          <w:sz w:val="24"/>
          <w:szCs w:val="24"/>
        </w:rPr>
        <w:t>discuss the legal aspects of selling electricity for EVs</w:t>
      </w:r>
      <w:r w:rsidR="00161176">
        <w:rPr>
          <w:rFonts w:asciiTheme="minorHAnsi" w:hAnsiTheme="minorHAnsi"/>
          <w:sz w:val="24"/>
          <w:szCs w:val="24"/>
        </w:rPr>
        <w:t xml:space="preserve">, you will sell the space by time at the charging port. </w:t>
      </w:r>
      <w:r w:rsidR="00F2077C">
        <w:rPr>
          <w:rFonts w:asciiTheme="minorHAnsi" w:hAnsiTheme="minorHAnsi"/>
          <w:sz w:val="24"/>
          <w:szCs w:val="24"/>
        </w:rPr>
        <w:t xml:space="preserve">Say TT$50. Per half hour and work out cost of system and </w:t>
      </w:r>
      <w:r w:rsidR="00327515">
        <w:rPr>
          <w:rFonts w:asciiTheme="minorHAnsi" w:hAnsiTheme="minorHAnsi"/>
          <w:sz w:val="24"/>
          <w:szCs w:val="24"/>
        </w:rPr>
        <w:t xml:space="preserve">how long it will take to pay back the cost. Also you can discuss the theory of using the spare capacity </w:t>
      </w:r>
      <w:r w:rsidR="00320F44">
        <w:rPr>
          <w:rFonts w:asciiTheme="minorHAnsi" w:hAnsiTheme="minorHAnsi"/>
          <w:sz w:val="24"/>
          <w:szCs w:val="24"/>
        </w:rPr>
        <w:t xml:space="preserve">to supplement electricity requirement for convenience store etc. </w:t>
      </w:r>
    </w:p>
    <w:p w14:paraId="45379939" w14:textId="2035F202" w:rsidR="001764E8" w:rsidRPr="00180835" w:rsidRDefault="001764E8" w:rsidP="001764E8">
      <w:pPr>
        <w:numPr>
          <w:ilvl w:val="0"/>
          <w:numId w:val="2"/>
        </w:numPr>
        <w:shd w:val="clear" w:color="auto" w:fill="FFFFFF"/>
        <w:spacing w:before="100" w:beforeAutospacing="1" w:after="24" w:line="240" w:lineRule="auto"/>
        <w:ind w:hanging="450"/>
        <w:contextualSpacing/>
        <w:rPr>
          <w:rFonts w:asciiTheme="minorHAnsi" w:hAnsiTheme="minorHAnsi"/>
          <w:sz w:val="24"/>
          <w:szCs w:val="24"/>
        </w:rPr>
      </w:pPr>
      <w:r w:rsidRPr="00320F44">
        <w:rPr>
          <w:rFonts w:asciiTheme="minorHAnsi" w:hAnsiTheme="minorHAnsi"/>
          <w:strike/>
          <w:sz w:val="24"/>
          <w:szCs w:val="24"/>
        </w:rPr>
        <w:t xml:space="preserve">identify the results of the </w:t>
      </w:r>
      <w:r w:rsidRPr="00320F44">
        <w:rPr>
          <w:rFonts w:asciiTheme="minorHAnsi" w:hAnsiTheme="minorHAnsi"/>
          <w:b/>
          <w:bCs/>
          <w:strike/>
          <w:sz w:val="24"/>
          <w:szCs w:val="24"/>
        </w:rPr>
        <w:t>risk assessment</w:t>
      </w:r>
      <w:r w:rsidRPr="00320F44">
        <w:rPr>
          <w:rFonts w:asciiTheme="minorHAnsi" w:hAnsiTheme="minorHAnsi"/>
          <w:strike/>
          <w:sz w:val="24"/>
          <w:szCs w:val="24"/>
        </w:rPr>
        <w:t xml:space="preserve"> of each </w:t>
      </w:r>
      <w:r w:rsidR="006F716D" w:rsidRPr="00320F44">
        <w:rPr>
          <w:rFonts w:asciiTheme="minorHAnsi" w:hAnsiTheme="minorHAnsi"/>
          <w:strike/>
          <w:sz w:val="24"/>
          <w:szCs w:val="24"/>
        </w:rPr>
        <w:t xml:space="preserve">solution(s) </w:t>
      </w:r>
      <w:r w:rsidRPr="00320F44">
        <w:rPr>
          <w:rFonts w:asciiTheme="minorHAnsi" w:hAnsiTheme="minorHAnsi"/>
          <w:strike/>
          <w:sz w:val="24"/>
          <w:szCs w:val="24"/>
        </w:rPr>
        <w:t xml:space="preserve">in terms of </w:t>
      </w:r>
      <w:r w:rsidRPr="00320F44">
        <w:rPr>
          <w:rFonts w:asciiTheme="minorHAnsi" w:hAnsiTheme="minorHAnsi"/>
          <w:b/>
          <w:bCs/>
          <w:strike/>
          <w:sz w:val="24"/>
          <w:szCs w:val="24"/>
        </w:rPr>
        <w:t>scope, time, cost</w:t>
      </w:r>
      <w:r w:rsidR="005F6E42" w:rsidRPr="00320F44">
        <w:rPr>
          <w:rFonts w:asciiTheme="minorHAnsi" w:hAnsiTheme="minorHAnsi"/>
          <w:b/>
          <w:bCs/>
          <w:strike/>
          <w:sz w:val="24"/>
          <w:szCs w:val="24"/>
        </w:rPr>
        <w:t xml:space="preserve"> (economic), design, technical, environmental</w:t>
      </w:r>
      <w:r w:rsidRPr="00320F44">
        <w:rPr>
          <w:rFonts w:asciiTheme="minorHAnsi" w:hAnsiTheme="minorHAnsi"/>
          <w:strike/>
          <w:sz w:val="24"/>
          <w:szCs w:val="24"/>
        </w:rPr>
        <w:t> </w:t>
      </w:r>
      <w:r w:rsidRPr="00320F44">
        <w:rPr>
          <w:rFonts w:asciiTheme="minorHAnsi" w:hAnsiTheme="minorHAnsi"/>
          <w:b/>
          <w:bCs/>
          <w:strike/>
          <w:sz w:val="24"/>
          <w:szCs w:val="24"/>
        </w:rPr>
        <w:t>or</w:t>
      </w:r>
      <w:r w:rsidRPr="00320F44">
        <w:rPr>
          <w:rFonts w:asciiTheme="minorHAnsi" w:hAnsiTheme="minorHAnsi"/>
          <w:strike/>
          <w:sz w:val="24"/>
          <w:szCs w:val="24"/>
        </w:rPr>
        <w:t> other considerations surrounding the problem/opportunity.</w:t>
      </w:r>
      <w:r w:rsidRPr="00180835">
        <w:rPr>
          <w:rFonts w:asciiTheme="minorHAnsi" w:hAnsiTheme="minorHAnsi"/>
          <w:sz w:val="24"/>
          <w:szCs w:val="24"/>
        </w:rPr>
        <w:t xml:space="preserve"> </w:t>
      </w:r>
      <w:r w:rsidR="005F6E42">
        <w:rPr>
          <w:rFonts w:asciiTheme="minorHAnsi" w:hAnsiTheme="minorHAnsi"/>
          <w:sz w:val="24"/>
          <w:szCs w:val="24"/>
        </w:rPr>
        <w:t xml:space="preserve">Electrical and Mechanical project problems will be unlikely to have </w:t>
      </w:r>
      <w:r w:rsidR="00462768">
        <w:rPr>
          <w:rFonts w:asciiTheme="minorHAnsi" w:hAnsiTheme="minorHAnsi"/>
          <w:sz w:val="24"/>
          <w:szCs w:val="24"/>
        </w:rPr>
        <w:t xml:space="preserve">social issues and each student would be treating </w:t>
      </w:r>
      <w:r w:rsidR="00462768" w:rsidRPr="00462768">
        <w:rPr>
          <w:rFonts w:asciiTheme="minorHAnsi" w:hAnsiTheme="minorHAnsi"/>
          <w:sz w:val="24"/>
          <w:szCs w:val="24"/>
        </w:rPr>
        <w:t xml:space="preserve">with </w:t>
      </w:r>
      <w:r w:rsidRPr="00462768">
        <w:rPr>
          <w:rFonts w:asciiTheme="minorHAnsi" w:hAnsiTheme="minorHAnsi"/>
          <w:b/>
          <w:bCs/>
          <w:sz w:val="24"/>
          <w:szCs w:val="24"/>
        </w:rPr>
        <w:t>political</w:t>
      </w:r>
      <w:r w:rsidR="00462768">
        <w:rPr>
          <w:rFonts w:asciiTheme="minorHAnsi" w:hAnsiTheme="minorHAnsi"/>
          <w:b/>
          <w:bCs/>
          <w:sz w:val="24"/>
          <w:szCs w:val="24"/>
        </w:rPr>
        <w:t xml:space="preserve"> and </w:t>
      </w:r>
      <w:r w:rsidRPr="00462768">
        <w:rPr>
          <w:rFonts w:asciiTheme="minorHAnsi" w:hAnsiTheme="minorHAnsi"/>
          <w:b/>
          <w:bCs/>
          <w:sz w:val="24"/>
          <w:szCs w:val="24"/>
        </w:rPr>
        <w:t>legal</w:t>
      </w:r>
      <w:r w:rsidR="00462768">
        <w:rPr>
          <w:rFonts w:asciiTheme="minorHAnsi" w:hAnsiTheme="minorHAnsi"/>
          <w:b/>
          <w:bCs/>
          <w:sz w:val="24"/>
          <w:szCs w:val="24"/>
        </w:rPr>
        <w:t xml:space="preserve"> constraints in legislation and ethics section for D1.</w:t>
      </w:r>
    </w:p>
    <w:p w14:paraId="0BE2C259" w14:textId="25657E98" w:rsidR="008718C8" w:rsidRPr="00E61DFC" w:rsidRDefault="008718C8" w:rsidP="008718C8">
      <w:pPr>
        <w:numPr>
          <w:ilvl w:val="0"/>
          <w:numId w:val="2"/>
        </w:numPr>
        <w:shd w:val="clear" w:color="auto" w:fill="FFFFFF"/>
        <w:spacing w:before="100" w:beforeAutospacing="1" w:after="24" w:line="240" w:lineRule="auto"/>
        <w:ind w:hanging="450"/>
        <w:contextualSpacing/>
        <w:rPr>
          <w:rFonts w:asciiTheme="minorHAnsi" w:hAnsiTheme="minorHAnsi"/>
          <w:strike/>
          <w:sz w:val="24"/>
          <w:szCs w:val="24"/>
        </w:rPr>
      </w:pPr>
      <w:r w:rsidRPr="00E61DFC">
        <w:rPr>
          <w:rFonts w:asciiTheme="minorHAnsi" w:hAnsiTheme="minorHAnsi"/>
          <w:strike/>
          <w:sz w:val="24"/>
          <w:szCs w:val="24"/>
        </w:rPr>
        <w:t xml:space="preserve">Shortlist top two or three </w:t>
      </w:r>
      <w:r w:rsidR="00D22E73" w:rsidRPr="00E61DFC">
        <w:rPr>
          <w:rFonts w:asciiTheme="minorHAnsi" w:hAnsiTheme="minorHAnsi"/>
          <w:strike/>
          <w:sz w:val="24"/>
          <w:szCs w:val="24"/>
        </w:rPr>
        <w:t xml:space="preserve">solutions </w:t>
      </w:r>
      <w:r w:rsidRPr="00E61DFC">
        <w:rPr>
          <w:rFonts w:asciiTheme="minorHAnsi" w:hAnsiTheme="minorHAnsi"/>
          <w:strike/>
          <w:sz w:val="24"/>
          <w:szCs w:val="24"/>
        </w:rPr>
        <w:t>from results of simple analysis</w:t>
      </w:r>
      <w:r w:rsidR="00D22E73" w:rsidRPr="00E61DFC">
        <w:rPr>
          <w:rFonts w:asciiTheme="minorHAnsi" w:hAnsiTheme="minorHAnsi"/>
          <w:strike/>
          <w:sz w:val="24"/>
          <w:szCs w:val="24"/>
        </w:rPr>
        <w:t xml:space="preserve"> above</w:t>
      </w:r>
      <w:r w:rsidRPr="00E61DFC">
        <w:rPr>
          <w:rFonts w:asciiTheme="minorHAnsi" w:hAnsiTheme="minorHAnsi"/>
          <w:strike/>
          <w:sz w:val="24"/>
          <w:szCs w:val="24"/>
        </w:rPr>
        <w:t xml:space="preserve"> </w:t>
      </w:r>
    </w:p>
    <w:p w14:paraId="0E4D5EC4" w14:textId="77777777" w:rsidR="008718C8" w:rsidRPr="00E61DFC" w:rsidRDefault="008718C8" w:rsidP="008718C8">
      <w:pPr>
        <w:numPr>
          <w:ilvl w:val="0"/>
          <w:numId w:val="2"/>
        </w:numPr>
        <w:shd w:val="clear" w:color="auto" w:fill="FFFFFF"/>
        <w:spacing w:before="100" w:beforeAutospacing="1" w:after="24" w:line="240" w:lineRule="auto"/>
        <w:ind w:hanging="450"/>
        <w:contextualSpacing/>
        <w:rPr>
          <w:rFonts w:asciiTheme="minorHAnsi" w:hAnsiTheme="minorHAnsi"/>
          <w:strike/>
          <w:sz w:val="24"/>
          <w:szCs w:val="24"/>
        </w:rPr>
      </w:pPr>
      <w:r w:rsidRPr="00E61DFC">
        <w:rPr>
          <w:rFonts w:asciiTheme="minorHAnsi" w:hAnsiTheme="minorHAnsi"/>
          <w:strike/>
          <w:sz w:val="24"/>
          <w:szCs w:val="24"/>
        </w:rPr>
        <w:t>Make selection based on analysis</w:t>
      </w:r>
    </w:p>
    <w:p w14:paraId="7B021667" w14:textId="18A90CC6" w:rsidR="008718C8" w:rsidRDefault="008718C8" w:rsidP="00FA686B">
      <w:pPr>
        <w:contextualSpacing/>
      </w:pPr>
    </w:p>
    <w:p w14:paraId="285BD449" w14:textId="6665E653" w:rsidR="001764E8" w:rsidRDefault="001764E8" w:rsidP="00FA686B">
      <w:pPr>
        <w:contextualSpacing/>
      </w:pPr>
    </w:p>
    <w:p w14:paraId="6E41FAFB" w14:textId="2616C751" w:rsidR="001764E8" w:rsidRPr="00AA6169" w:rsidRDefault="001764E8" w:rsidP="00FA686B">
      <w:pPr>
        <w:contextualSpacing/>
        <w:rPr>
          <w:strike/>
        </w:rPr>
      </w:pPr>
      <w:r w:rsidRPr="00AA6169">
        <w:rPr>
          <w:strike/>
        </w:rPr>
        <w:t>Risk Assessment format</w:t>
      </w:r>
    </w:p>
    <w:p w14:paraId="52E93BD3" w14:textId="58A8FFD8" w:rsidR="001764E8" w:rsidRPr="00AA6169" w:rsidRDefault="001764E8" w:rsidP="00FA686B">
      <w:pPr>
        <w:contextualSpacing/>
        <w:rPr>
          <w:strike/>
        </w:rPr>
      </w:pPr>
    </w:p>
    <w:tbl>
      <w:tblPr>
        <w:tblStyle w:val="TableGrid"/>
        <w:tblW w:w="0" w:type="auto"/>
        <w:tblLook w:val="04A0" w:firstRow="1" w:lastRow="0" w:firstColumn="1" w:lastColumn="0" w:noHBand="0" w:noVBand="1"/>
      </w:tblPr>
      <w:tblGrid>
        <w:gridCol w:w="3081"/>
        <w:gridCol w:w="3082"/>
        <w:gridCol w:w="3082"/>
      </w:tblGrid>
      <w:tr w:rsidR="001764E8" w:rsidRPr="00AA6169" w14:paraId="57DC0D19" w14:textId="77777777" w:rsidTr="001764E8">
        <w:tc>
          <w:tcPr>
            <w:tcW w:w="3081" w:type="dxa"/>
          </w:tcPr>
          <w:p w14:paraId="56B2E9DF" w14:textId="693BA584" w:rsidR="001764E8" w:rsidRPr="00AA6169" w:rsidRDefault="001764E8" w:rsidP="00FA686B">
            <w:pPr>
              <w:contextualSpacing/>
              <w:rPr>
                <w:strike/>
              </w:rPr>
            </w:pPr>
            <w:r w:rsidRPr="00AA6169">
              <w:rPr>
                <w:strike/>
              </w:rPr>
              <w:t>Category</w:t>
            </w:r>
          </w:p>
        </w:tc>
        <w:tc>
          <w:tcPr>
            <w:tcW w:w="3082" w:type="dxa"/>
          </w:tcPr>
          <w:p w14:paraId="28C2E2F6" w14:textId="242BC5F0" w:rsidR="001764E8" w:rsidRPr="00AA6169" w:rsidRDefault="001764E8" w:rsidP="00FA686B">
            <w:pPr>
              <w:contextualSpacing/>
              <w:rPr>
                <w:strike/>
              </w:rPr>
            </w:pPr>
            <w:r w:rsidRPr="00AA6169">
              <w:rPr>
                <w:strike/>
              </w:rPr>
              <w:t>Risk</w:t>
            </w:r>
          </w:p>
        </w:tc>
        <w:tc>
          <w:tcPr>
            <w:tcW w:w="3082" w:type="dxa"/>
          </w:tcPr>
          <w:p w14:paraId="5789ADC4" w14:textId="5174A413" w:rsidR="001764E8" w:rsidRPr="00AA6169" w:rsidRDefault="001764E8" w:rsidP="00FA686B">
            <w:pPr>
              <w:contextualSpacing/>
              <w:rPr>
                <w:strike/>
              </w:rPr>
            </w:pPr>
            <w:r w:rsidRPr="00AA6169">
              <w:rPr>
                <w:strike/>
              </w:rPr>
              <w:t>Mitigation measure</w:t>
            </w:r>
          </w:p>
        </w:tc>
      </w:tr>
      <w:tr w:rsidR="001764E8" w:rsidRPr="00AA6169" w14:paraId="7FA9F052" w14:textId="77777777" w:rsidTr="001764E8">
        <w:tc>
          <w:tcPr>
            <w:tcW w:w="3081" w:type="dxa"/>
          </w:tcPr>
          <w:p w14:paraId="22A0A478" w14:textId="2BD93361" w:rsidR="001764E8" w:rsidRPr="00AA6169" w:rsidRDefault="001764E8" w:rsidP="00FA686B">
            <w:pPr>
              <w:contextualSpacing/>
              <w:rPr>
                <w:strike/>
              </w:rPr>
            </w:pPr>
            <w:r w:rsidRPr="00AA6169">
              <w:rPr>
                <w:strike/>
              </w:rPr>
              <w:t>Scope</w:t>
            </w:r>
          </w:p>
          <w:p w14:paraId="1ABE4833" w14:textId="2D53C6E5" w:rsidR="001764E8" w:rsidRPr="00AA6169" w:rsidRDefault="001764E8" w:rsidP="00FA686B">
            <w:pPr>
              <w:contextualSpacing/>
              <w:rPr>
                <w:strike/>
              </w:rPr>
            </w:pPr>
            <w:r w:rsidRPr="00AA6169">
              <w:rPr>
                <w:strike/>
              </w:rPr>
              <w:t>Time</w:t>
            </w:r>
          </w:p>
          <w:p w14:paraId="1364A7B4" w14:textId="316F72E0" w:rsidR="001764E8" w:rsidRPr="00AA6169" w:rsidRDefault="001764E8" w:rsidP="00FA686B">
            <w:pPr>
              <w:contextualSpacing/>
              <w:rPr>
                <w:strike/>
              </w:rPr>
            </w:pPr>
            <w:r w:rsidRPr="00AA6169">
              <w:rPr>
                <w:strike/>
              </w:rPr>
              <w:t>Cost</w:t>
            </w:r>
          </w:p>
          <w:p w14:paraId="1B96B60C" w14:textId="61CBD521" w:rsidR="003D3277" w:rsidRPr="00AA6169" w:rsidRDefault="003D3277" w:rsidP="00FA686B">
            <w:pPr>
              <w:contextualSpacing/>
              <w:rPr>
                <w:strike/>
              </w:rPr>
            </w:pPr>
            <w:r w:rsidRPr="00AA6169">
              <w:rPr>
                <w:strike/>
              </w:rPr>
              <w:t>Design</w:t>
            </w:r>
          </w:p>
          <w:p w14:paraId="0A5FE226" w14:textId="53859BD9" w:rsidR="003D3277" w:rsidRPr="00AA6169" w:rsidRDefault="003D3277" w:rsidP="00FA686B">
            <w:pPr>
              <w:contextualSpacing/>
              <w:rPr>
                <w:strike/>
              </w:rPr>
            </w:pPr>
            <w:r w:rsidRPr="00AA6169">
              <w:rPr>
                <w:strike/>
              </w:rPr>
              <w:t>Technical</w:t>
            </w:r>
          </w:p>
          <w:p w14:paraId="2FEF4A34" w14:textId="6DEDB46D" w:rsidR="00076EB5" w:rsidRPr="00AA6169" w:rsidRDefault="00462768" w:rsidP="00FA686B">
            <w:pPr>
              <w:contextualSpacing/>
              <w:rPr>
                <w:strike/>
              </w:rPr>
            </w:pPr>
            <w:r w:rsidRPr="00AA6169">
              <w:rPr>
                <w:strike/>
              </w:rPr>
              <w:t xml:space="preserve">Only E, T and E of </w:t>
            </w:r>
            <w:r w:rsidR="001764E8" w:rsidRPr="00AA6169">
              <w:rPr>
                <w:strike/>
              </w:rPr>
              <w:t>PESTLE</w:t>
            </w:r>
          </w:p>
        </w:tc>
        <w:tc>
          <w:tcPr>
            <w:tcW w:w="3082" w:type="dxa"/>
          </w:tcPr>
          <w:p w14:paraId="09FE89BB" w14:textId="6538520C" w:rsidR="001764E8" w:rsidRPr="00AA6169" w:rsidRDefault="00847369" w:rsidP="00FA686B">
            <w:pPr>
              <w:contextualSpacing/>
              <w:rPr>
                <w:strike/>
              </w:rPr>
            </w:pPr>
            <w:r w:rsidRPr="00AA6169">
              <w:rPr>
                <w:strike/>
              </w:rPr>
              <w:t>The major risk per category</w:t>
            </w:r>
          </w:p>
        </w:tc>
        <w:tc>
          <w:tcPr>
            <w:tcW w:w="3082" w:type="dxa"/>
          </w:tcPr>
          <w:p w14:paraId="04F68070" w14:textId="64EC1DF1" w:rsidR="001764E8" w:rsidRPr="00AA6169" w:rsidRDefault="00847369" w:rsidP="00FA686B">
            <w:pPr>
              <w:contextualSpacing/>
              <w:rPr>
                <w:strike/>
              </w:rPr>
            </w:pPr>
            <w:r w:rsidRPr="00AA6169">
              <w:rPr>
                <w:strike/>
              </w:rPr>
              <w:t>The major mitigation measure for the major risk</w:t>
            </w:r>
          </w:p>
        </w:tc>
      </w:tr>
    </w:tbl>
    <w:p w14:paraId="666BD46A" w14:textId="7D20034D" w:rsidR="001764E8" w:rsidRDefault="001764E8" w:rsidP="00FA686B">
      <w:pPr>
        <w:contextualSpacing/>
      </w:pPr>
    </w:p>
    <w:p w14:paraId="01B1C72F" w14:textId="77777777" w:rsidR="00F82ED2" w:rsidRDefault="00F82ED2" w:rsidP="00F82ED2">
      <w:pPr>
        <w:shd w:val="clear" w:color="auto" w:fill="FFFFFF"/>
        <w:spacing w:before="100" w:beforeAutospacing="1" w:after="24" w:line="240" w:lineRule="auto"/>
        <w:contextualSpacing/>
      </w:pPr>
    </w:p>
    <w:p w14:paraId="5BA5B265" w14:textId="7EB9B091" w:rsidR="006D03A5" w:rsidRDefault="006D03A5" w:rsidP="00F82ED2">
      <w:pPr>
        <w:shd w:val="clear" w:color="auto" w:fill="FFFFFF"/>
        <w:spacing w:before="100" w:beforeAutospacing="1" w:after="24" w:line="240" w:lineRule="auto"/>
        <w:contextualSpacing/>
      </w:pPr>
    </w:p>
    <w:p w14:paraId="34B7AFC0" w14:textId="77777777" w:rsidR="006D03A5" w:rsidRDefault="006D03A5" w:rsidP="00F82ED2">
      <w:pPr>
        <w:shd w:val="clear" w:color="auto" w:fill="FFFFFF"/>
        <w:spacing w:before="100" w:beforeAutospacing="1" w:after="24" w:line="240" w:lineRule="auto"/>
        <w:contextualSpacing/>
      </w:pPr>
    </w:p>
    <w:p w14:paraId="43748EA5" w14:textId="1F5A3CB5" w:rsidR="00F82ED2" w:rsidRPr="00F82ED2" w:rsidRDefault="00F82ED2" w:rsidP="00DD15C1">
      <w:pPr>
        <w:pStyle w:val="Heading1"/>
        <w:rPr>
          <w:rFonts w:asciiTheme="minorHAnsi" w:hAnsiTheme="minorHAnsi"/>
          <w:sz w:val="24"/>
          <w:szCs w:val="24"/>
        </w:rPr>
      </w:pPr>
      <w:bookmarkStart w:id="4" w:name="_Toc93598096"/>
      <w:r w:rsidRPr="00F82ED2">
        <w:t>P</w:t>
      </w:r>
      <w:r w:rsidRPr="00F82ED2">
        <w:rPr>
          <w:rFonts w:asciiTheme="minorHAnsi" w:hAnsiTheme="minorHAnsi"/>
          <w:sz w:val="24"/>
          <w:szCs w:val="24"/>
        </w:rPr>
        <w:t>olitical and legal constraints in legislation and ethics section for D1.</w:t>
      </w:r>
      <w:bookmarkEnd w:id="4"/>
    </w:p>
    <w:p w14:paraId="4B1925BE" w14:textId="1EC9C284" w:rsidR="008C52F0" w:rsidRDefault="008C52F0" w:rsidP="00FA686B">
      <w:pPr>
        <w:contextualSpacing/>
      </w:pPr>
    </w:p>
    <w:tbl>
      <w:tblPr>
        <w:tblStyle w:val="TableGrid"/>
        <w:tblW w:w="0" w:type="auto"/>
        <w:tblLook w:val="04A0" w:firstRow="1" w:lastRow="0" w:firstColumn="1" w:lastColumn="0" w:noHBand="0" w:noVBand="1"/>
      </w:tblPr>
      <w:tblGrid>
        <w:gridCol w:w="2311"/>
        <w:gridCol w:w="2311"/>
        <w:gridCol w:w="2311"/>
        <w:gridCol w:w="2312"/>
      </w:tblGrid>
      <w:tr w:rsidR="00F82ED2" w14:paraId="21F56012" w14:textId="77777777" w:rsidTr="00F82ED2">
        <w:tc>
          <w:tcPr>
            <w:tcW w:w="2311" w:type="dxa"/>
          </w:tcPr>
          <w:p w14:paraId="5D94D999" w14:textId="3AFF7B4D" w:rsidR="00F82ED2" w:rsidRDefault="00F82ED2" w:rsidP="00F82ED2">
            <w:pPr>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t>Criteria</w:t>
            </w:r>
          </w:p>
        </w:tc>
        <w:tc>
          <w:tcPr>
            <w:tcW w:w="2311" w:type="dxa"/>
          </w:tcPr>
          <w:p w14:paraId="326CB66C" w14:textId="51E299CF" w:rsidR="00F82ED2" w:rsidRDefault="00F82ED2" w:rsidP="00F82ED2">
            <w:pPr>
              <w:spacing w:after="150"/>
              <w:rPr>
                <w:rFonts w:ascii="Helvetica" w:eastAsia="Times New Roman" w:hAnsi="Helvetica" w:cs="Helvetica"/>
                <w:color w:val="333333"/>
                <w:sz w:val="21"/>
                <w:szCs w:val="21"/>
              </w:rPr>
            </w:pPr>
            <w:r>
              <w:t xml:space="preserve">UK or </w:t>
            </w:r>
            <w:r w:rsidR="0079293B">
              <w:t>US</w:t>
            </w:r>
            <w:r w:rsidR="00CA1872">
              <w:t xml:space="preserve">/ </w:t>
            </w:r>
            <w:r>
              <w:t>International</w:t>
            </w:r>
          </w:p>
        </w:tc>
        <w:tc>
          <w:tcPr>
            <w:tcW w:w="2311" w:type="dxa"/>
          </w:tcPr>
          <w:p w14:paraId="0F9F2009" w14:textId="3353D781" w:rsidR="00F82ED2" w:rsidRDefault="00F82ED2" w:rsidP="00F82ED2">
            <w:pPr>
              <w:spacing w:after="150"/>
              <w:rPr>
                <w:rFonts w:ascii="Helvetica" w:eastAsia="Times New Roman" w:hAnsi="Helvetica" w:cs="Helvetica"/>
                <w:color w:val="333333"/>
                <w:sz w:val="21"/>
                <w:szCs w:val="21"/>
              </w:rPr>
            </w:pPr>
            <w:r>
              <w:t>T&amp;T</w:t>
            </w:r>
          </w:p>
        </w:tc>
        <w:tc>
          <w:tcPr>
            <w:tcW w:w="2312" w:type="dxa"/>
          </w:tcPr>
          <w:p w14:paraId="669CA1BB" w14:textId="0A39307B" w:rsidR="00F82ED2" w:rsidRDefault="00F82ED2" w:rsidP="00F82ED2">
            <w:pPr>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t>Comment</w:t>
            </w:r>
          </w:p>
        </w:tc>
      </w:tr>
      <w:tr w:rsidR="00F82ED2" w14:paraId="43CBC032" w14:textId="77777777" w:rsidTr="00F82ED2">
        <w:tc>
          <w:tcPr>
            <w:tcW w:w="2311" w:type="dxa"/>
          </w:tcPr>
          <w:p w14:paraId="5D7363E9" w14:textId="63C185C0" w:rsidR="00F82ED2" w:rsidRDefault="00F82ED2" w:rsidP="008C52F0">
            <w:pPr>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Ethics</w:t>
            </w:r>
          </w:p>
        </w:tc>
        <w:tc>
          <w:tcPr>
            <w:tcW w:w="2311" w:type="dxa"/>
          </w:tcPr>
          <w:p w14:paraId="68BB1113" w14:textId="77777777" w:rsidR="00F82ED2" w:rsidRDefault="00177C27" w:rsidP="008C52F0">
            <w:pPr>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t>RAE, EC, NSPE</w:t>
            </w:r>
          </w:p>
          <w:p w14:paraId="2ECCC586" w14:textId="02C59709" w:rsidR="009141B9" w:rsidRPr="00832094" w:rsidRDefault="00832094" w:rsidP="008C52F0">
            <w:pPr>
              <w:spacing w:after="150"/>
              <w:rPr>
                <w:rFonts w:ascii="Helvetica" w:eastAsia="Times New Roman" w:hAnsi="Helvetica" w:cs="Helvetica"/>
                <w:color w:val="FF0000"/>
                <w:sz w:val="21"/>
                <w:szCs w:val="21"/>
              </w:rPr>
            </w:pPr>
            <w:r>
              <w:rPr>
                <w:rFonts w:ascii="Helvetica" w:eastAsia="Times New Roman" w:hAnsi="Helvetica" w:cs="Helvetica"/>
                <w:color w:val="FF0000"/>
                <w:sz w:val="21"/>
                <w:szCs w:val="21"/>
              </w:rPr>
              <w:t>Student to provide write-up from the above on ethics</w:t>
            </w:r>
          </w:p>
        </w:tc>
        <w:tc>
          <w:tcPr>
            <w:tcW w:w="2311" w:type="dxa"/>
          </w:tcPr>
          <w:p w14:paraId="00C28465" w14:textId="768F3B04" w:rsidR="00F82ED2" w:rsidRDefault="00177C27" w:rsidP="008C52F0">
            <w:pPr>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t>Professional Engineering Act 1985</w:t>
            </w:r>
          </w:p>
        </w:tc>
        <w:tc>
          <w:tcPr>
            <w:tcW w:w="2312" w:type="dxa"/>
          </w:tcPr>
          <w:p w14:paraId="415DBA95" w14:textId="318089A3" w:rsidR="00F82ED2" w:rsidRDefault="00CD7293" w:rsidP="008C52F0">
            <w:pPr>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t>Discuss the ethical implications of decision making in choosing the solution to the identified engineering problem</w:t>
            </w:r>
          </w:p>
        </w:tc>
      </w:tr>
      <w:tr w:rsidR="00F82ED2" w14:paraId="46315ED7" w14:textId="77777777" w:rsidTr="00F82ED2">
        <w:tc>
          <w:tcPr>
            <w:tcW w:w="2311" w:type="dxa"/>
          </w:tcPr>
          <w:p w14:paraId="61AD36CF" w14:textId="2EF4449B" w:rsidR="00F82ED2" w:rsidRDefault="00F82ED2" w:rsidP="008C52F0">
            <w:pPr>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t>Legislation</w:t>
            </w:r>
          </w:p>
        </w:tc>
        <w:tc>
          <w:tcPr>
            <w:tcW w:w="2311" w:type="dxa"/>
          </w:tcPr>
          <w:p w14:paraId="399973DC" w14:textId="77777777" w:rsidR="00F82ED2" w:rsidRDefault="00177C27" w:rsidP="008C52F0">
            <w:pPr>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t>UKSPEC, EC, RAE</w:t>
            </w:r>
          </w:p>
          <w:p w14:paraId="4D1C83B5" w14:textId="370A050A" w:rsidR="00832094" w:rsidRPr="00832094" w:rsidRDefault="00832094" w:rsidP="008C52F0">
            <w:pPr>
              <w:spacing w:after="150"/>
              <w:rPr>
                <w:rFonts w:ascii="Helvetica" w:eastAsia="Times New Roman" w:hAnsi="Helvetica" w:cs="Helvetica"/>
                <w:color w:val="FF0000"/>
                <w:sz w:val="21"/>
                <w:szCs w:val="21"/>
              </w:rPr>
            </w:pPr>
            <w:r>
              <w:rPr>
                <w:rFonts w:ascii="Helvetica" w:eastAsia="Times New Roman" w:hAnsi="Helvetica" w:cs="Helvetica"/>
                <w:color w:val="FF0000"/>
                <w:sz w:val="21"/>
                <w:szCs w:val="21"/>
              </w:rPr>
              <w:t>Student to provide write-up from above on legislation</w:t>
            </w:r>
            <w:r w:rsidR="00AE01EC">
              <w:rPr>
                <w:rFonts w:ascii="Helvetica" w:eastAsia="Times New Roman" w:hAnsi="Helvetica" w:cs="Helvetica"/>
                <w:color w:val="FF0000"/>
                <w:sz w:val="21"/>
                <w:szCs w:val="21"/>
              </w:rPr>
              <w:t xml:space="preserve"> with respect to qualifications</w:t>
            </w:r>
          </w:p>
        </w:tc>
        <w:tc>
          <w:tcPr>
            <w:tcW w:w="2311" w:type="dxa"/>
          </w:tcPr>
          <w:p w14:paraId="59F58ECB" w14:textId="14913DA8" w:rsidR="00F82ED2" w:rsidRDefault="00177C27" w:rsidP="008C52F0">
            <w:pPr>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t>Professional Engineering Act 1985</w:t>
            </w:r>
          </w:p>
        </w:tc>
        <w:tc>
          <w:tcPr>
            <w:tcW w:w="2312" w:type="dxa"/>
          </w:tcPr>
          <w:p w14:paraId="3C73EBFF" w14:textId="30820033" w:rsidR="00F82ED2" w:rsidRDefault="00CD7293" w:rsidP="008C52F0">
            <w:pPr>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t>Discuss the legislative issues surrounding the qualifications of professionals chosen to execute projects and make decisions accordingly</w:t>
            </w:r>
            <w:r w:rsidR="00840D33">
              <w:rPr>
                <w:rFonts w:ascii="Helvetica" w:eastAsia="Times New Roman" w:hAnsi="Helvetica" w:cs="Helvetica"/>
                <w:color w:val="333333"/>
                <w:sz w:val="21"/>
                <w:szCs w:val="21"/>
              </w:rPr>
              <w:t xml:space="preserve"> as they</w:t>
            </w:r>
            <w:r w:rsidR="001257BE">
              <w:rPr>
                <w:rFonts w:ascii="Helvetica" w:eastAsia="Times New Roman" w:hAnsi="Helvetica" w:cs="Helvetica"/>
                <w:color w:val="333333"/>
                <w:sz w:val="21"/>
                <w:szCs w:val="21"/>
              </w:rPr>
              <w:t xml:space="preserve"> are </w:t>
            </w:r>
            <w:r w:rsidR="00840D33">
              <w:rPr>
                <w:rFonts w:ascii="Helvetica" w:eastAsia="Times New Roman" w:hAnsi="Helvetica" w:cs="Helvetica"/>
                <w:color w:val="333333"/>
                <w:sz w:val="21"/>
                <w:szCs w:val="21"/>
              </w:rPr>
              <w:t>professionally bound to act in an ethical manner under their registration</w:t>
            </w:r>
          </w:p>
        </w:tc>
      </w:tr>
    </w:tbl>
    <w:p w14:paraId="35DAB780" w14:textId="77777777" w:rsidR="007640C2" w:rsidRDefault="007640C2" w:rsidP="008C52F0">
      <w:pPr>
        <w:shd w:val="clear" w:color="auto" w:fill="FFFFFF"/>
        <w:spacing w:after="150" w:line="240" w:lineRule="auto"/>
        <w:rPr>
          <w:rFonts w:ascii="Helvetica" w:eastAsia="Times New Roman" w:hAnsi="Helvetica" w:cs="Helvetica"/>
          <w:color w:val="333333"/>
          <w:sz w:val="21"/>
          <w:szCs w:val="21"/>
        </w:rPr>
      </w:pPr>
    </w:p>
    <w:p w14:paraId="68BE0E41" w14:textId="77777777" w:rsidR="00AE01EC" w:rsidRDefault="00AE01EC" w:rsidP="008C52F0">
      <w:pPr>
        <w:shd w:val="clear" w:color="auto" w:fill="FFFFFF"/>
        <w:spacing w:after="150" w:line="240" w:lineRule="auto"/>
        <w:rPr>
          <w:rFonts w:ascii="Helvetica" w:eastAsia="Times New Roman" w:hAnsi="Helvetica" w:cs="Helvetica"/>
          <w:color w:val="333333"/>
          <w:sz w:val="21"/>
          <w:szCs w:val="21"/>
        </w:rPr>
      </w:pPr>
    </w:p>
    <w:p w14:paraId="1A7811F0" w14:textId="05143A03" w:rsidR="008C52F0" w:rsidRPr="008C52F0" w:rsidRDefault="00DD15C1" w:rsidP="00DD15C1">
      <w:pPr>
        <w:pStyle w:val="Heading1"/>
        <w:rPr>
          <w:rFonts w:ascii="Helvetica" w:eastAsia="Times New Roman" w:hAnsi="Helvetica" w:cs="Helvetica"/>
          <w:color w:val="333333"/>
          <w:sz w:val="21"/>
          <w:szCs w:val="21"/>
        </w:rPr>
      </w:pPr>
      <w:bookmarkStart w:id="5" w:name="_Toc93598097"/>
      <w:r>
        <w:rPr>
          <w:rFonts w:ascii="Helvetica" w:eastAsia="Times New Roman" w:hAnsi="Helvetica" w:cs="Helvetica"/>
          <w:color w:val="333333"/>
          <w:sz w:val="21"/>
          <w:szCs w:val="21"/>
        </w:rPr>
        <w:t>Gantt Chart instructions:</w:t>
      </w:r>
      <w:bookmarkEnd w:id="5"/>
    </w:p>
    <w:p w14:paraId="53270C4E" w14:textId="2FF86915"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 xml:space="preserve">I </w:t>
      </w:r>
      <w:r w:rsidR="00BE070C">
        <w:rPr>
          <w:rFonts w:ascii="Helvetica" w:eastAsia="Times New Roman" w:hAnsi="Helvetica" w:cs="Helvetica"/>
          <w:color w:val="333333"/>
          <w:sz w:val="21"/>
          <w:szCs w:val="21"/>
        </w:rPr>
        <w:t xml:space="preserve">have seen </w:t>
      </w:r>
      <w:r w:rsidRPr="008C52F0">
        <w:rPr>
          <w:rFonts w:ascii="Helvetica" w:eastAsia="Times New Roman" w:hAnsi="Helvetica" w:cs="Helvetica"/>
          <w:color w:val="333333"/>
          <w:sz w:val="21"/>
          <w:szCs w:val="21"/>
        </w:rPr>
        <w:t>students list tasks which they will NOT actually be doing.</w:t>
      </w:r>
    </w:p>
    <w:p w14:paraId="1C0FF144" w14:textId="34C7603A" w:rsid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Separate your tasks into three to four stages below:</w:t>
      </w:r>
    </w:p>
    <w:p w14:paraId="5FC35242" w14:textId="3E0112B1" w:rsidR="0016237D" w:rsidRPr="008114C4" w:rsidRDefault="007B13CD" w:rsidP="008C52F0">
      <w:pPr>
        <w:shd w:val="clear" w:color="auto" w:fill="FFFFFF"/>
        <w:spacing w:after="150" w:line="240" w:lineRule="auto"/>
        <w:rPr>
          <w:rFonts w:ascii="Helvetica" w:eastAsia="Times New Roman" w:hAnsi="Helvetica" w:cs="Helvetica"/>
          <w:b/>
          <w:bCs/>
          <w:color w:val="FF0000"/>
          <w:sz w:val="21"/>
          <w:szCs w:val="21"/>
        </w:rPr>
      </w:pPr>
      <w:r w:rsidRPr="008114C4">
        <w:rPr>
          <w:rFonts w:ascii="Helvetica" w:eastAsia="Times New Roman" w:hAnsi="Helvetica" w:cs="Helvetica"/>
          <w:b/>
          <w:bCs/>
          <w:color w:val="FF0000"/>
          <w:sz w:val="21"/>
          <w:szCs w:val="21"/>
        </w:rPr>
        <w:t xml:space="preserve">Student is required to submit a schedule </w:t>
      </w:r>
      <w:r w:rsidR="008114C4" w:rsidRPr="008114C4">
        <w:rPr>
          <w:rFonts w:ascii="Helvetica" w:eastAsia="Times New Roman" w:hAnsi="Helvetica" w:cs="Helvetica"/>
          <w:b/>
          <w:bCs/>
          <w:color w:val="FF0000"/>
          <w:sz w:val="21"/>
          <w:szCs w:val="21"/>
          <w:u w:val="single"/>
        </w:rPr>
        <w:t>in the Proposal</w:t>
      </w:r>
      <w:r w:rsidR="008114C4">
        <w:rPr>
          <w:rFonts w:ascii="Helvetica" w:eastAsia="Times New Roman" w:hAnsi="Helvetica" w:cs="Helvetica"/>
          <w:b/>
          <w:bCs/>
          <w:color w:val="FF0000"/>
          <w:sz w:val="21"/>
          <w:szCs w:val="21"/>
        </w:rPr>
        <w:t xml:space="preserve"> </w:t>
      </w:r>
      <w:r w:rsidR="00794E15" w:rsidRPr="008114C4">
        <w:rPr>
          <w:rFonts w:ascii="Helvetica" w:eastAsia="Times New Roman" w:hAnsi="Helvetica" w:cs="Helvetica"/>
          <w:b/>
          <w:bCs/>
          <w:color w:val="FF0000"/>
          <w:sz w:val="21"/>
          <w:szCs w:val="21"/>
        </w:rPr>
        <w:t xml:space="preserve">for ALL three aspects </w:t>
      </w:r>
      <w:r w:rsidR="008114C4" w:rsidRPr="008114C4">
        <w:rPr>
          <w:rFonts w:ascii="Helvetica" w:eastAsia="Times New Roman" w:hAnsi="Helvetica" w:cs="Helvetica"/>
          <w:b/>
          <w:bCs/>
          <w:color w:val="FF0000"/>
          <w:sz w:val="21"/>
          <w:szCs w:val="21"/>
        </w:rPr>
        <w:t>(assignments) of this course i.e., the proposal, the report and the presentation.</w:t>
      </w:r>
    </w:p>
    <w:p w14:paraId="7887B705" w14:textId="5AA2F3BD"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1. Proposal </w:t>
      </w:r>
      <w:r w:rsidR="00C057C2">
        <w:rPr>
          <w:rFonts w:ascii="Helvetica" w:eastAsia="Times New Roman" w:hAnsi="Helvetica" w:cs="Helvetica"/>
          <w:color w:val="333333"/>
          <w:sz w:val="21"/>
          <w:szCs w:val="21"/>
        </w:rPr>
        <w:t xml:space="preserve">due </w:t>
      </w:r>
      <w:r w:rsidR="00A039DB">
        <w:rPr>
          <w:rFonts w:ascii="Helvetica" w:eastAsia="Times New Roman" w:hAnsi="Helvetica" w:cs="Helvetica"/>
          <w:color w:val="333333"/>
          <w:sz w:val="21"/>
          <w:szCs w:val="21"/>
        </w:rPr>
        <w:t xml:space="preserve">in </w:t>
      </w:r>
      <w:r w:rsidR="00F82084">
        <w:rPr>
          <w:rFonts w:ascii="Helvetica" w:eastAsia="Times New Roman" w:hAnsi="Helvetica" w:cs="Helvetica"/>
          <w:color w:val="333333"/>
          <w:sz w:val="21"/>
          <w:szCs w:val="21"/>
        </w:rPr>
        <w:t xml:space="preserve">week </w:t>
      </w:r>
      <w:r w:rsidR="00790936">
        <w:rPr>
          <w:rFonts w:ascii="Helvetica" w:eastAsia="Times New Roman" w:hAnsi="Helvetica" w:cs="Helvetica"/>
          <w:color w:val="333333"/>
          <w:sz w:val="21"/>
          <w:szCs w:val="21"/>
        </w:rPr>
        <w:t>6</w:t>
      </w:r>
      <w:r w:rsidR="00F1756D">
        <w:rPr>
          <w:rFonts w:ascii="Helvetica" w:eastAsia="Times New Roman" w:hAnsi="Helvetica" w:cs="Helvetica"/>
          <w:color w:val="333333"/>
          <w:sz w:val="21"/>
          <w:szCs w:val="21"/>
        </w:rPr>
        <w:t xml:space="preserve">, meaning the following activities </w:t>
      </w:r>
      <w:r w:rsidR="00A039DB">
        <w:rPr>
          <w:rFonts w:ascii="Helvetica" w:eastAsia="Times New Roman" w:hAnsi="Helvetica" w:cs="Helvetica"/>
          <w:color w:val="333333"/>
          <w:sz w:val="21"/>
          <w:szCs w:val="21"/>
        </w:rPr>
        <w:t xml:space="preserve">should happen within the first 6 weeks of </w:t>
      </w:r>
      <w:r w:rsidR="00CD74DD">
        <w:rPr>
          <w:rFonts w:ascii="Helvetica" w:eastAsia="Times New Roman" w:hAnsi="Helvetica" w:cs="Helvetica"/>
          <w:color w:val="333333"/>
          <w:sz w:val="21"/>
          <w:szCs w:val="21"/>
        </w:rPr>
        <w:t xml:space="preserve">the </w:t>
      </w:r>
      <w:r w:rsidR="00A039DB">
        <w:rPr>
          <w:rFonts w:ascii="Helvetica" w:eastAsia="Times New Roman" w:hAnsi="Helvetica" w:cs="Helvetica"/>
          <w:color w:val="333333"/>
          <w:sz w:val="21"/>
          <w:szCs w:val="21"/>
        </w:rPr>
        <w:t>course:</w:t>
      </w:r>
    </w:p>
    <w:p w14:paraId="0985407E" w14:textId="00EEC22D" w:rsidR="008C52F0" w:rsidRPr="008C52F0" w:rsidRDefault="00627A40" w:rsidP="008C52F0">
      <w:pPr>
        <w:shd w:val="clear" w:color="auto" w:fill="FFFFFF"/>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Restate </w:t>
      </w:r>
      <w:r w:rsidR="008C52F0" w:rsidRPr="008C52F0">
        <w:rPr>
          <w:rFonts w:ascii="Helvetica" w:eastAsia="Times New Roman" w:hAnsi="Helvetica" w:cs="Helvetica"/>
          <w:color w:val="333333"/>
          <w:sz w:val="21"/>
          <w:szCs w:val="21"/>
        </w:rPr>
        <w:t>problem</w:t>
      </w:r>
      <w:r>
        <w:rPr>
          <w:rFonts w:ascii="Helvetica" w:eastAsia="Times New Roman" w:hAnsi="Helvetica" w:cs="Helvetica"/>
          <w:color w:val="333333"/>
          <w:sz w:val="21"/>
          <w:szCs w:val="21"/>
        </w:rPr>
        <w:t xml:space="preserve"> (CNG system design and installation)</w:t>
      </w:r>
      <w:r w:rsidR="008C52F0" w:rsidRPr="008C52F0">
        <w:rPr>
          <w:rFonts w:ascii="Helvetica" w:eastAsia="Times New Roman" w:hAnsi="Helvetica" w:cs="Helvetica"/>
          <w:color w:val="333333"/>
          <w:sz w:val="21"/>
          <w:szCs w:val="21"/>
        </w:rPr>
        <w:t xml:space="preserve"> and select project solution</w:t>
      </w:r>
      <w:r w:rsidR="00085E35">
        <w:rPr>
          <w:rFonts w:ascii="Helvetica" w:eastAsia="Times New Roman" w:hAnsi="Helvetica" w:cs="Helvetica"/>
          <w:color w:val="333333"/>
          <w:sz w:val="21"/>
          <w:szCs w:val="21"/>
        </w:rPr>
        <w:t xml:space="preserve"> – start date and end date</w:t>
      </w:r>
    </w:p>
    <w:p w14:paraId="5807D70C" w14:textId="0A56A570"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perform secondary research</w:t>
      </w:r>
      <w:r w:rsidR="00085E35">
        <w:rPr>
          <w:rFonts w:ascii="Helvetica" w:eastAsia="Times New Roman" w:hAnsi="Helvetica" w:cs="Helvetica"/>
          <w:color w:val="333333"/>
          <w:sz w:val="21"/>
          <w:szCs w:val="21"/>
        </w:rPr>
        <w:t xml:space="preserve"> – start date and end date</w:t>
      </w:r>
    </w:p>
    <w:p w14:paraId="3FD1C6D1" w14:textId="7366E4F4"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create project plan</w:t>
      </w:r>
      <w:r w:rsidR="0068343C">
        <w:rPr>
          <w:rFonts w:ascii="Helvetica" w:eastAsia="Times New Roman" w:hAnsi="Helvetica" w:cs="Helvetica"/>
          <w:color w:val="333333"/>
          <w:sz w:val="21"/>
          <w:szCs w:val="21"/>
        </w:rPr>
        <w:t xml:space="preserve"> – start date and end date</w:t>
      </w:r>
    </w:p>
    <w:p w14:paraId="6DC5297F" w14:textId="53CD2042"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perform feasibility study</w:t>
      </w:r>
      <w:r w:rsidR="0068343C">
        <w:rPr>
          <w:rFonts w:ascii="Helvetica" w:eastAsia="Times New Roman" w:hAnsi="Helvetica" w:cs="Helvetica"/>
          <w:color w:val="333333"/>
          <w:sz w:val="21"/>
          <w:szCs w:val="21"/>
        </w:rPr>
        <w:t xml:space="preserve"> - start date and end date</w:t>
      </w:r>
    </w:p>
    <w:p w14:paraId="3FD5EAB8" w14:textId="50D84076"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determine legislation ethics on decision making</w:t>
      </w:r>
      <w:r w:rsidR="0068343C">
        <w:rPr>
          <w:rFonts w:ascii="Helvetica" w:eastAsia="Times New Roman" w:hAnsi="Helvetica" w:cs="Helvetica"/>
          <w:color w:val="333333"/>
          <w:sz w:val="21"/>
          <w:szCs w:val="21"/>
        </w:rPr>
        <w:t xml:space="preserve"> - start date and end date</w:t>
      </w:r>
    </w:p>
    <w:p w14:paraId="0C9A58CF" w14:textId="7C5D1756"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prepare logbooks weekly</w:t>
      </w:r>
      <w:r w:rsidR="0068343C">
        <w:rPr>
          <w:rFonts w:ascii="Helvetica" w:eastAsia="Times New Roman" w:hAnsi="Helvetica" w:cs="Helvetica"/>
          <w:color w:val="333333"/>
          <w:sz w:val="21"/>
          <w:szCs w:val="21"/>
        </w:rPr>
        <w:t xml:space="preserve"> - start date and end date</w:t>
      </w:r>
      <w:r w:rsidR="008158DE">
        <w:rPr>
          <w:rFonts w:ascii="Helvetica" w:eastAsia="Times New Roman" w:hAnsi="Helvetica" w:cs="Helvetica"/>
          <w:color w:val="333333"/>
          <w:sz w:val="21"/>
          <w:szCs w:val="21"/>
        </w:rPr>
        <w:t xml:space="preserve"> W1 to W15</w:t>
      </w:r>
    </w:p>
    <w:p w14:paraId="184DA703" w14:textId="77777777"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p>
    <w:p w14:paraId="760CDF33" w14:textId="386D894E"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2. Report</w:t>
      </w:r>
      <w:r w:rsidR="00A039DB">
        <w:rPr>
          <w:rFonts w:ascii="Helvetica" w:eastAsia="Times New Roman" w:hAnsi="Helvetica" w:cs="Helvetica"/>
          <w:color w:val="333333"/>
          <w:sz w:val="21"/>
          <w:szCs w:val="21"/>
        </w:rPr>
        <w:t xml:space="preserve"> </w:t>
      </w:r>
      <w:r w:rsidR="00790936">
        <w:rPr>
          <w:rFonts w:ascii="Helvetica" w:eastAsia="Times New Roman" w:hAnsi="Helvetica" w:cs="Helvetica"/>
          <w:color w:val="333333"/>
          <w:sz w:val="21"/>
          <w:szCs w:val="21"/>
        </w:rPr>
        <w:t xml:space="preserve">due </w:t>
      </w:r>
      <w:r w:rsidR="00A039DB">
        <w:rPr>
          <w:rFonts w:ascii="Helvetica" w:eastAsia="Times New Roman" w:hAnsi="Helvetica" w:cs="Helvetica"/>
          <w:color w:val="333333"/>
          <w:sz w:val="21"/>
          <w:szCs w:val="21"/>
        </w:rPr>
        <w:t xml:space="preserve">in </w:t>
      </w:r>
      <w:r w:rsidR="00790936">
        <w:rPr>
          <w:rFonts w:ascii="Helvetica" w:eastAsia="Times New Roman" w:hAnsi="Helvetica" w:cs="Helvetica"/>
          <w:color w:val="333333"/>
          <w:sz w:val="21"/>
          <w:szCs w:val="21"/>
        </w:rPr>
        <w:t>week 13</w:t>
      </w:r>
      <w:r w:rsidR="00457F6C">
        <w:rPr>
          <w:rFonts w:ascii="Helvetica" w:eastAsia="Times New Roman" w:hAnsi="Helvetica" w:cs="Helvetica"/>
          <w:color w:val="333333"/>
          <w:sz w:val="21"/>
          <w:szCs w:val="21"/>
        </w:rPr>
        <w:t xml:space="preserve">, meaning the following activities </w:t>
      </w:r>
      <w:r w:rsidR="00CD74DD">
        <w:rPr>
          <w:rFonts w:ascii="Helvetica" w:eastAsia="Times New Roman" w:hAnsi="Helvetica" w:cs="Helvetica"/>
          <w:color w:val="333333"/>
          <w:sz w:val="21"/>
          <w:szCs w:val="21"/>
        </w:rPr>
        <w:t>should happen within week 6 and week 13 of the course:</w:t>
      </w:r>
    </w:p>
    <w:p w14:paraId="66DBA1CF" w14:textId="77777777"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prepare logbooks weekly</w:t>
      </w:r>
    </w:p>
    <w:p w14:paraId="12DB6CD3" w14:textId="37E3AA77"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conduct project activities</w:t>
      </w:r>
      <w:r w:rsidR="002E2A8A">
        <w:rPr>
          <w:rFonts w:ascii="Helvetica" w:eastAsia="Times New Roman" w:hAnsi="Helvetica" w:cs="Helvetica"/>
          <w:color w:val="333333"/>
          <w:sz w:val="21"/>
          <w:szCs w:val="21"/>
        </w:rPr>
        <w:t xml:space="preserve"> – start date and end date</w:t>
      </w:r>
    </w:p>
    <w:p w14:paraId="06EAA057" w14:textId="77777777"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explore alternative solutions</w:t>
      </w:r>
    </w:p>
    <w:p w14:paraId="7215DA3B" w14:textId="1E8E1125"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critically evaluate own behaviours, make recommendations for improvement</w:t>
      </w:r>
    </w:p>
    <w:p w14:paraId="4B620537" w14:textId="77777777"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prepare and execute primary research (questionnaire)</w:t>
      </w:r>
    </w:p>
    <w:p w14:paraId="0A6EEB85" w14:textId="77777777"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analyse and prepare discussion</w:t>
      </w:r>
    </w:p>
    <w:p w14:paraId="5C4E0D4E" w14:textId="77777777"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lastRenderedPageBreak/>
        <w:t>prepare project report</w:t>
      </w:r>
    </w:p>
    <w:p w14:paraId="396147D2" w14:textId="77777777"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p>
    <w:p w14:paraId="37CF8DBC" w14:textId="0D77F3E4"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3. Presentation</w:t>
      </w:r>
      <w:r w:rsidR="00CD74DD">
        <w:rPr>
          <w:rFonts w:ascii="Helvetica" w:eastAsia="Times New Roman" w:hAnsi="Helvetica" w:cs="Helvetica"/>
          <w:color w:val="333333"/>
          <w:sz w:val="21"/>
          <w:szCs w:val="21"/>
        </w:rPr>
        <w:t xml:space="preserve"> </w:t>
      </w:r>
      <w:r w:rsidR="00790936">
        <w:rPr>
          <w:rFonts w:ascii="Helvetica" w:eastAsia="Times New Roman" w:hAnsi="Helvetica" w:cs="Helvetica"/>
          <w:color w:val="333333"/>
          <w:sz w:val="21"/>
          <w:szCs w:val="21"/>
        </w:rPr>
        <w:t xml:space="preserve">due </w:t>
      </w:r>
      <w:r w:rsidR="00CD74DD">
        <w:rPr>
          <w:rFonts w:ascii="Helvetica" w:eastAsia="Times New Roman" w:hAnsi="Helvetica" w:cs="Helvetica"/>
          <w:color w:val="333333"/>
          <w:sz w:val="21"/>
          <w:szCs w:val="21"/>
        </w:rPr>
        <w:t xml:space="preserve">in </w:t>
      </w:r>
      <w:r w:rsidR="00790936">
        <w:rPr>
          <w:rFonts w:ascii="Helvetica" w:eastAsia="Times New Roman" w:hAnsi="Helvetica" w:cs="Helvetica"/>
          <w:color w:val="333333"/>
          <w:sz w:val="21"/>
          <w:szCs w:val="21"/>
        </w:rPr>
        <w:t>week</w:t>
      </w:r>
      <w:r w:rsidR="0022095A">
        <w:rPr>
          <w:rFonts w:ascii="Helvetica" w:eastAsia="Times New Roman" w:hAnsi="Helvetica" w:cs="Helvetica"/>
          <w:color w:val="333333"/>
          <w:sz w:val="21"/>
          <w:szCs w:val="21"/>
        </w:rPr>
        <w:t xml:space="preserve"> 15</w:t>
      </w:r>
      <w:r w:rsidR="00CD74DD">
        <w:rPr>
          <w:rFonts w:ascii="Helvetica" w:eastAsia="Times New Roman" w:hAnsi="Helvetica" w:cs="Helvetica"/>
          <w:color w:val="333333"/>
          <w:sz w:val="21"/>
          <w:szCs w:val="21"/>
        </w:rPr>
        <w:t>, meaning the following activities should happen within week 13 and week 15 of the course:</w:t>
      </w:r>
    </w:p>
    <w:p w14:paraId="307D3EFD" w14:textId="77777777"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Select and prepare appropriate method for audio visual presentation</w:t>
      </w:r>
    </w:p>
    <w:p w14:paraId="4FE633A5" w14:textId="77777777"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Challenges and value gained</w:t>
      </w:r>
    </w:p>
    <w:p w14:paraId="4D582293" w14:textId="77777777"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Success of project and justified improvements</w:t>
      </w:r>
    </w:p>
    <w:p w14:paraId="49332EE1" w14:textId="1112CE82" w:rsid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Self</w:t>
      </w:r>
      <w:r>
        <w:rPr>
          <w:rFonts w:ascii="Helvetica" w:eastAsia="Times New Roman" w:hAnsi="Helvetica" w:cs="Helvetica"/>
          <w:color w:val="333333"/>
          <w:sz w:val="21"/>
          <w:szCs w:val="21"/>
        </w:rPr>
        <w:t>-</w:t>
      </w:r>
      <w:r w:rsidRPr="008C52F0">
        <w:rPr>
          <w:rFonts w:ascii="Helvetica" w:eastAsia="Times New Roman" w:hAnsi="Helvetica" w:cs="Helvetica"/>
          <w:color w:val="333333"/>
          <w:sz w:val="21"/>
          <w:szCs w:val="21"/>
        </w:rPr>
        <w:t>reflection on own performance</w:t>
      </w:r>
    </w:p>
    <w:p w14:paraId="198915B7" w14:textId="77777777"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p>
    <w:p w14:paraId="4B9A4089" w14:textId="4C97D020"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4. Implementation</w:t>
      </w:r>
      <w:r w:rsidR="00FE38B8">
        <w:rPr>
          <w:rFonts w:ascii="Helvetica" w:eastAsia="Times New Roman" w:hAnsi="Helvetica" w:cs="Helvetica"/>
          <w:color w:val="333333"/>
          <w:sz w:val="21"/>
          <w:szCs w:val="21"/>
        </w:rPr>
        <w:t xml:space="preserve"> – </w:t>
      </w:r>
      <w:r w:rsidR="00FE38B8" w:rsidRPr="00FE38B8">
        <w:rPr>
          <w:rFonts w:ascii="Helvetica" w:eastAsia="Times New Roman" w:hAnsi="Helvetica" w:cs="Helvetica"/>
          <w:color w:val="C00000"/>
          <w:sz w:val="21"/>
          <w:szCs w:val="21"/>
        </w:rPr>
        <w:t>not an actual MPEP course requirement</w:t>
      </w:r>
    </w:p>
    <w:p w14:paraId="5E4EB137" w14:textId="77777777" w:rsidR="008C52F0" w:rsidRPr="008C52F0" w:rsidRDefault="008C52F0" w:rsidP="008C52F0">
      <w:pPr>
        <w:shd w:val="clear" w:color="auto" w:fill="FFFFFF"/>
        <w:spacing w:after="150" w:line="240" w:lineRule="auto"/>
        <w:rPr>
          <w:rFonts w:ascii="Helvetica" w:eastAsia="Times New Roman" w:hAnsi="Helvetica" w:cs="Helvetica"/>
          <w:color w:val="333333"/>
          <w:sz w:val="21"/>
          <w:szCs w:val="21"/>
        </w:rPr>
      </w:pPr>
      <w:r w:rsidRPr="008C52F0">
        <w:rPr>
          <w:rFonts w:ascii="Helvetica" w:eastAsia="Times New Roman" w:hAnsi="Helvetica" w:cs="Helvetica"/>
          <w:color w:val="333333"/>
          <w:sz w:val="21"/>
          <w:szCs w:val="21"/>
        </w:rPr>
        <w:t xml:space="preserve">All and any construction or other activities that you will </w:t>
      </w:r>
      <w:r w:rsidRPr="008C52F0">
        <w:rPr>
          <w:rFonts w:ascii="Helvetica" w:eastAsia="Times New Roman" w:hAnsi="Helvetica" w:cs="Helvetica"/>
          <w:color w:val="FF0000"/>
          <w:sz w:val="21"/>
          <w:szCs w:val="21"/>
        </w:rPr>
        <w:t>NOT</w:t>
      </w:r>
      <w:r w:rsidRPr="008C52F0">
        <w:rPr>
          <w:rFonts w:ascii="Helvetica" w:eastAsia="Times New Roman" w:hAnsi="Helvetica" w:cs="Helvetica"/>
          <w:color w:val="333333"/>
          <w:sz w:val="21"/>
          <w:szCs w:val="21"/>
        </w:rPr>
        <w:t xml:space="preserve"> actually be doing </w:t>
      </w:r>
    </w:p>
    <w:p w14:paraId="20EC1345" w14:textId="77777777" w:rsidR="008C52F0" w:rsidRDefault="008C52F0" w:rsidP="00FA686B">
      <w:pPr>
        <w:contextualSpacing/>
      </w:pPr>
    </w:p>
    <w:p w14:paraId="29770E71" w14:textId="1B3C22B0" w:rsidR="00F82ED2" w:rsidRDefault="00F82ED2">
      <w:pPr>
        <w:contextualSpacing/>
      </w:pPr>
    </w:p>
    <w:p w14:paraId="6D0B6791" w14:textId="73AF4149" w:rsidR="006A17E7" w:rsidRDefault="00F20BB6">
      <w:pPr>
        <w:contextualSpacing/>
      </w:pPr>
      <w:r w:rsidRPr="00F20BB6">
        <w:t>Develop an outline project brief and design specificatio</w:t>
      </w:r>
      <w:r>
        <w:t>n:</w:t>
      </w:r>
    </w:p>
    <w:p w14:paraId="25687A64" w14:textId="342C2552" w:rsidR="00664464" w:rsidRDefault="00664464">
      <w:pPr>
        <w:contextualSpacing/>
      </w:pPr>
    </w:p>
    <w:p w14:paraId="1CA09036" w14:textId="06E78DEF" w:rsidR="00664464" w:rsidRDefault="00664464">
      <w:pPr>
        <w:contextualSpacing/>
      </w:pPr>
      <w:r>
        <w:t>How many vehicles do you need to fill simultaneously</w:t>
      </w:r>
      <w:r w:rsidR="005B2ECD">
        <w:t>? And at what rate?</w:t>
      </w:r>
    </w:p>
    <w:p w14:paraId="7A63591A" w14:textId="028CD4D8" w:rsidR="00F20BB6" w:rsidRDefault="00F20BB6">
      <w:pPr>
        <w:contextualSpacing/>
      </w:pPr>
    </w:p>
    <w:p w14:paraId="6FCE0F0C" w14:textId="26A0592E" w:rsidR="000679F2" w:rsidRDefault="000679F2" w:rsidP="00DD15C1">
      <w:pPr>
        <w:pStyle w:val="Heading1"/>
      </w:pPr>
      <w:bookmarkStart w:id="6" w:name="_Toc93598098"/>
      <w:r>
        <w:t>Scope of Works</w:t>
      </w:r>
      <w:r w:rsidR="00DD15C1">
        <w:t xml:space="preserve"> for MET CNG</w:t>
      </w:r>
      <w:r>
        <w:t>:</w:t>
      </w:r>
      <w:bookmarkEnd w:id="6"/>
      <w:r>
        <w:t xml:space="preserve"> </w:t>
      </w:r>
    </w:p>
    <w:p w14:paraId="29237C3E" w14:textId="0670CE52" w:rsidR="000A14BE" w:rsidRDefault="000A14BE">
      <w:pPr>
        <w:contextualSpacing/>
      </w:pPr>
    </w:p>
    <w:p w14:paraId="30A7C2C8" w14:textId="2E8D65EA" w:rsidR="000A14BE" w:rsidRPr="005144AB" w:rsidRDefault="000A14BE">
      <w:pPr>
        <w:contextualSpacing/>
        <w:rPr>
          <w:sz w:val="32"/>
          <w:szCs w:val="32"/>
        </w:rPr>
      </w:pPr>
      <w:r w:rsidRPr="005144AB">
        <w:rPr>
          <w:sz w:val="32"/>
          <w:szCs w:val="32"/>
        </w:rPr>
        <w:t>Major design components</w:t>
      </w:r>
      <w:r w:rsidR="005073A8" w:rsidRPr="005144AB">
        <w:rPr>
          <w:sz w:val="32"/>
          <w:szCs w:val="32"/>
        </w:rPr>
        <w:t xml:space="preserve"> for a CNG System (for MET students</w:t>
      </w:r>
      <w:r w:rsidR="00AA55CA" w:rsidRPr="005144AB">
        <w:rPr>
          <w:sz w:val="32"/>
          <w:szCs w:val="32"/>
        </w:rPr>
        <w:t xml:space="preserve"> read in conjunction with list of drawings that need to be prepared</w:t>
      </w:r>
      <w:r w:rsidR="005073A8" w:rsidRPr="005144AB">
        <w:rPr>
          <w:sz w:val="32"/>
          <w:szCs w:val="32"/>
        </w:rPr>
        <w:t>)</w:t>
      </w:r>
      <w:r w:rsidRPr="005144AB">
        <w:rPr>
          <w:sz w:val="32"/>
          <w:szCs w:val="32"/>
        </w:rPr>
        <w:t>:</w:t>
      </w:r>
    </w:p>
    <w:p w14:paraId="110FA333" w14:textId="77777777" w:rsidR="00C47744" w:rsidRDefault="00C47744">
      <w:pPr>
        <w:contextualSpacing/>
      </w:pPr>
    </w:p>
    <w:p w14:paraId="279F76C3" w14:textId="30D52693" w:rsidR="00693D4C" w:rsidRDefault="00693D4C" w:rsidP="000A14BE">
      <w:pPr>
        <w:pStyle w:val="ListParagraph"/>
        <w:numPr>
          <w:ilvl w:val="0"/>
          <w:numId w:val="9"/>
        </w:numPr>
      </w:pPr>
      <w:r>
        <w:t>Natural gas supply: pipeline or trucks</w:t>
      </w:r>
      <w:r w:rsidR="00055BA2">
        <w:t xml:space="preserve"> or portable unit</w:t>
      </w:r>
      <w:r w:rsidR="00576E1C">
        <w:t xml:space="preserve"> (MRU)</w:t>
      </w:r>
      <w:r w:rsidR="00F86C4C">
        <w:t xml:space="preserve">or mobile </w:t>
      </w:r>
      <w:proofErr w:type="spellStart"/>
      <w:r w:rsidR="00F86C4C">
        <w:t>refueling</w:t>
      </w:r>
      <w:proofErr w:type="spellEnd"/>
      <w:r w:rsidR="00F86C4C">
        <w:t xml:space="preserve"> unit</w:t>
      </w:r>
      <w:r>
        <w:t>? Pressure?</w:t>
      </w:r>
    </w:p>
    <w:p w14:paraId="07636568" w14:textId="0B35EFD8" w:rsidR="00C47744" w:rsidRDefault="00C47744">
      <w:pPr>
        <w:contextualSpacing/>
      </w:pPr>
    </w:p>
    <w:p w14:paraId="2F3EF9A0" w14:textId="6B728849" w:rsidR="00C47744" w:rsidRDefault="00C47744" w:rsidP="000A14BE">
      <w:pPr>
        <w:pStyle w:val="ListParagraph"/>
        <w:numPr>
          <w:ilvl w:val="0"/>
          <w:numId w:val="9"/>
        </w:numPr>
      </w:pPr>
      <w:r>
        <w:t xml:space="preserve">Metering and Regulation Station: </w:t>
      </w:r>
      <w:proofErr w:type="spellStart"/>
      <w:r w:rsidR="001367F5">
        <w:t>stabalize</w:t>
      </w:r>
      <w:proofErr w:type="spellEnd"/>
      <w:r w:rsidR="001367F5">
        <w:t xml:space="preserve"> pressure, remove liquids, add </w:t>
      </w:r>
      <w:proofErr w:type="spellStart"/>
      <w:r w:rsidR="001367F5">
        <w:t>odourant</w:t>
      </w:r>
      <w:proofErr w:type="spellEnd"/>
      <w:r w:rsidR="001367F5">
        <w:t>, meter</w:t>
      </w:r>
      <w:r w:rsidR="00D014F1">
        <w:t>ing type (orifice plate or ultrasonic)</w:t>
      </w:r>
    </w:p>
    <w:p w14:paraId="59A74E62" w14:textId="0276F4E0" w:rsidR="00D251B3" w:rsidRDefault="00D251B3">
      <w:pPr>
        <w:contextualSpacing/>
      </w:pPr>
    </w:p>
    <w:p w14:paraId="289CEA34" w14:textId="5177EFEF" w:rsidR="00D251B3" w:rsidRDefault="00D251B3" w:rsidP="000A14BE">
      <w:pPr>
        <w:pStyle w:val="ListParagraph"/>
        <w:numPr>
          <w:ilvl w:val="0"/>
          <w:numId w:val="9"/>
        </w:numPr>
      </w:pPr>
      <w:r>
        <w:t xml:space="preserve">Compressors: </w:t>
      </w:r>
      <w:r w:rsidR="00D014F1">
        <w:t xml:space="preserve">inlet and </w:t>
      </w:r>
      <w:r>
        <w:t>outlet pressure?</w:t>
      </w:r>
      <w:r w:rsidR="00D014F1">
        <w:t xml:space="preserve"> Electricity supply? Voltage? Separate transformer and panel?</w:t>
      </w:r>
    </w:p>
    <w:p w14:paraId="3D60C5A4" w14:textId="448AFB0C" w:rsidR="00D251B3" w:rsidRDefault="00D251B3">
      <w:pPr>
        <w:contextualSpacing/>
      </w:pPr>
    </w:p>
    <w:p w14:paraId="22CDC65D" w14:textId="7AD9B725" w:rsidR="00D251B3" w:rsidRDefault="00D251B3" w:rsidP="000A14BE">
      <w:pPr>
        <w:pStyle w:val="ListParagraph"/>
        <w:numPr>
          <w:ilvl w:val="0"/>
          <w:numId w:val="9"/>
        </w:numPr>
      </w:pPr>
      <w:r>
        <w:t xml:space="preserve">Storage tanks: </w:t>
      </w:r>
      <w:r w:rsidR="00AB2A59">
        <w:t>number of tanks, volume, pressure and control interface</w:t>
      </w:r>
    </w:p>
    <w:p w14:paraId="0D53F770" w14:textId="694833DD" w:rsidR="00AB2A59" w:rsidRDefault="00AB2A59">
      <w:pPr>
        <w:contextualSpacing/>
      </w:pPr>
    </w:p>
    <w:p w14:paraId="11FA9DA0" w14:textId="7AE3ED33" w:rsidR="00AB2A59" w:rsidRDefault="00AB2A59" w:rsidP="000A14BE">
      <w:pPr>
        <w:pStyle w:val="ListParagraph"/>
        <w:numPr>
          <w:ilvl w:val="0"/>
          <w:numId w:val="9"/>
        </w:numPr>
      </w:pPr>
      <w:r>
        <w:t>Dispenser: number of dispensers, n</w:t>
      </w:r>
      <w:r w:rsidR="00911AA4">
        <w:t>umber</w:t>
      </w:r>
      <w:r>
        <w:t xml:space="preserve"> of hoses</w:t>
      </w:r>
      <w:r w:rsidR="00911AA4">
        <w:t>, pressure? Safety mechanisms?</w:t>
      </w:r>
    </w:p>
    <w:p w14:paraId="4315BC8B" w14:textId="29368496" w:rsidR="00693D4C" w:rsidRDefault="00693D4C">
      <w:pPr>
        <w:contextualSpacing/>
      </w:pPr>
    </w:p>
    <w:p w14:paraId="47A6B03B" w14:textId="683C9015" w:rsidR="00BB5F4A" w:rsidRDefault="00BB5F4A" w:rsidP="00F20A49">
      <w:pPr>
        <w:pStyle w:val="Heading1"/>
      </w:pPr>
      <w:bookmarkStart w:id="7" w:name="_Toc93598099"/>
      <w:r>
        <w:lastRenderedPageBreak/>
        <w:t>Engineering Deliverables</w:t>
      </w:r>
      <w:r w:rsidR="00F20A49">
        <w:t xml:space="preserve"> for MET CNG</w:t>
      </w:r>
      <w:r>
        <w:t>:</w:t>
      </w:r>
      <w:bookmarkEnd w:id="7"/>
    </w:p>
    <w:p w14:paraId="60C39D60" w14:textId="77777777" w:rsidR="00BB5F4A" w:rsidRDefault="00BB5F4A" w:rsidP="00BB5F4A">
      <w:pPr>
        <w:contextualSpacing/>
      </w:pPr>
    </w:p>
    <w:p w14:paraId="4B7952D3" w14:textId="77777777" w:rsidR="00BB5F4A" w:rsidRPr="00B84813" w:rsidRDefault="00BB5F4A" w:rsidP="00BB5F4A">
      <w:pPr>
        <w:shd w:val="clear" w:color="auto" w:fill="FFFFFF"/>
        <w:spacing w:after="150" w:line="240" w:lineRule="auto"/>
        <w:rPr>
          <w:rFonts w:ascii="Helvetica" w:eastAsia="Times New Roman" w:hAnsi="Helvetica" w:cs="Helvetica"/>
          <w:color w:val="333333"/>
          <w:sz w:val="21"/>
          <w:szCs w:val="21"/>
          <w:lang w:val="en-US" w:eastAsia="en-US"/>
        </w:rPr>
      </w:pPr>
      <w:r w:rsidRPr="00B84813">
        <w:rPr>
          <w:rFonts w:ascii="Helvetica" w:eastAsia="Times New Roman" w:hAnsi="Helvetica" w:cs="Helvetica"/>
          <w:b/>
          <w:bCs/>
          <w:color w:val="333333"/>
          <w:sz w:val="21"/>
          <w:szCs w:val="21"/>
          <w:lang w:val="en-US" w:eastAsia="en-US"/>
        </w:rPr>
        <w:t>Engineering drawing list for MET CNG project </w:t>
      </w:r>
    </w:p>
    <w:p w14:paraId="086B5886" w14:textId="77777777" w:rsidR="00BB5F4A" w:rsidRPr="00B84813" w:rsidRDefault="00BB5F4A" w:rsidP="00BB5F4A">
      <w:pPr>
        <w:shd w:val="clear" w:color="auto" w:fill="FFFFFF"/>
        <w:spacing w:after="150" w:line="240" w:lineRule="auto"/>
        <w:rPr>
          <w:rFonts w:ascii="Helvetica" w:eastAsia="Times New Roman" w:hAnsi="Helvetica" w:cs="Helvetica"/>
          <w:color w:val="333333"/>
          <w:sz w:val="21"/>
          <w:szCs w:val="21"/>
          <w:lang w:val="en-US" w:eastAsia="en-US"/>
        </w:rPr>
      </w:pPr>
      <w:r w:rsidRPr="00B84813">
        <w:rPr>
          <w:rFonts w:ascii="Helvetica" w:eastAsia="Times New Roman" w:hAnsi="Helvetica" w:cs="Helvetica"/>
          <w:color w:val="333333"/>
          <w:sz w:val="21"/>
          <w:szCs w:val="21"/>
          <w:lang w:val="en-US" w:eastAsia="en-US"/>
        </w:rPr>
        <w:t>Chemical &amp; Process drawings: Process Flow Diagrams, Process and Instrumentation Diagrams</w:t>
      </w:r>
    </w:p>
    <w:p w14:paraId="192FC76D" w14:textId="77777777" w:rsidR="00BB5F4A" w:rsidRPr="00B84813" w:rsidRDefault="00BB5F4A" w:rsidP="00BB5F4A">
      <w:pPr>
        <w:shd w:val="clear" w:color="auto" w:fill="FFFFFF"/>
        <w:spacing w:after="150" w:line="240" w:lineRule="auto"/>
        <w:rPr>
          <w:rFonts w:ascii="Helvetica" w:eastAsia="Times New Roman" w:hAnsi="Helvetica" w:cs="Helvetica"/>
          <w:color w:val="333333"/>
          <w:sz w:val="21"/>
          <w:szCs w:val="21"/>
          <w:lang w:val="en-US" w:eastAsia="en-US"/>
        </w:rPr>
      </w:pPr>
      <w:r w:rsidRPr="00B84813">
        <w:rPr>
          <w:rFonts w:ascii="Helvetica" w:eastAsia="Times New Roman" w:hAnsi="Helvetica" w:cs="Helvetica"/>
          <w:color w:val="333333"/>
          <w:sz w:val="21"/>
          <w:szCs w:val="21"/>
          <w:lang w:val="en-US" w:eastAsia="en-US"/>
        </w:rPr>
        <w:t>Mechanical and Piping drawings: Isometric Piping drawings, Piping general arrangement or layout, sections, elevations, details for metering/regulator station, compressor, storage tanks and dispensers</w:t>
      </w:r>
    </w:p>
    <w:p w14:paraId="590263A8" w14:textId="77777777" w:rsidR="00BB5F4A" w:rsidRPr="00B84813" w:rsidRDefault="00BB5F4A" w:rsidP="00BB5F4A">
      <w:pPr>
        <w:shd w:val="clear" w:color="auto" w:fill="FFFFFF"/>
        <w:spacing w:after="150" w:line="240" w:lineRule="auto"/>
        <w:rPr>
          <w:rFonts w:ascii="Helvetica" w:eastAsia="Times New Roman" w:hAnsi="Helvetica" w:cs="Helvetica"/>
          <w:color w:val="333333"/>
          <w:sz w:val="21"/>
          <w:szCs w:val="21"/>
          <w:lang w:val="en-US" w:eastAsia="en-US"/>
        </w:rPr>
      </w:pPr>
      <w:r w:rsidRPr="00B84813">
        <w:rPr>
          <w:rFonts w:ascii="Helvetica" w:eastAsia="Times New Roman" w:hAnsi="Helvetica" w:cs="Helvetica"/>
          <w:color w:val="333333"/>
          <w:sz w:val="21"/>
          <w:szCs w:val="21"/>
          <w:lang w:val="en-US" w:eastAsia="en-US"/>
        </w:rPr>
        <w:t>Electrical, Instrumentation and Control drawings - single line diagrams, electrical supply, panels, wiring, grounding layout and details, cable trays, perimeter lighting, for metering/regulator station, compressor, storage tanks and dispensers</w:t>
      </w:r>
    </w:p>
    <w:p w14:paraId="4BB613AD" w14:textId="77777777" w:rsidR="00BB5F4A" w:rsidRPr="00B84813" w:rsidRDefault="00BB5F4A" w:rsidP="00BB5F4A">
      <w:pPr>
        <w:shd w:val="clear" w:color="auto" w:fill="FFFFFF"/>
        <w:spacing w:after="150" w:line="240" w:lineRule="auto"/>
        <w:rPr>
          <w:rFonts w:ascii="Helvetica" w:eastAsia="Times New Roman" w:hAnsi="Helvetica" w:cs="Helvetica"/>
          <w:color w:val="333333"/>
          <w:sz w:val="21"/>
          <w:szCs w:val="21"/>
          <w:lang w:val="en-US" w:eastAsia="en-US"/>
        </w:rPr>
      </w:pPr>
      <w:r w:rsidRPr="00B84813">
        <w:rPr>
          <w:rFonts w:ascii="Helvetica" w:eastAsia="Times New Roman" w:hAnsi="Helvetica" w:cs="Helvetica"/>
          <w:color w:val="333333"/>
          <w:sz w:val="21"/>
          <w:szCs w:val="21"/>
          <w:lang w:val="en-US" w:eastAsia="en-US"/>
        </w:rPr>
        <w:t>Civil &amp; Structural drawings - general arrangement or layouts of foundations for metering/regulator station, compressor and storage tanks and dispensers, pipe supports and electrical infrastructure supports, drainage and perimeter fence and collision mitigation devices, pedestal foundations for perimeter lighting</w:t>
      </w:r>
    </w:p>
    <w:p w14:paraId="4320B045" w14:textId="77777777" w:rsidR="00E433EC" w:rsidRDefault="00E433EC" w:rsidP="00E433EC">
      <w:pPr>
        <w:contextualSpacing/>
      </w:pPr>
      <w:r>
        <w:t>Specifications for any materials, plant and equipment needed to be purchased.</w:t>
      </w:r>
    </w:p>
    <w:p w14:paraId="43BBA304" w14:textId="77777777" w:rsidR="00F20A49" w:rsidRDefault="00F20A49" w:rsidP="00F20A49">
      <w:pPr>
        <w:pStyle w:val="Heading1"/>
        <w:rPr>
          <w:rFonts w:ascii="Montserrat" w:hAnsi="Montserrat"/>
          <w:b/>
          <w:bCs/>
          <w:color w:val="333333"/>
        </w:rPr>
      </w:pPr>
      <w:bookmarkStart w:id="8" w:name="_Toc93598100"/>
      <w:r>
        <w:rPr>
          <w:rFonts w:ascii="Montserrat" w:hAnsi="Montserrat"/>
          <w:b/>
          <w:bCs/>
          <w:color w:val="333333"/>
        </w:rPr>
        <w:t>Scope of works for EEET EV</w:t>
      </w:r>
      <w:bookmarkEnd w:id="8"/>
      <w:r>
        <w:rPr>
          <w:rFonts w:ascii="Montserrat" w:hAnsi="Montserrat"/>
          <w:b/>
          <w:bCs/>
          <w:color w:val="333333"/>
        </w:rPr>
        <w:t xml:space="preserve"> </w:t>
      </w:r>
    </w:p>
    <w:p w14:paraId="1B84D9C6" w14:textId="635B6196" w:rsidR="00403A46" w:rsidRPr="005073A8" w:rsidRDefault="00403A46" w:rsidP="00F20A49">
      <w:pPr>
        <w:rPr>
          <w:rFonts w:ascii="Montserrat" w:hAnsi="Montserrat"/>
          <w:color w:val="333333"/>
        </w:rPr>
      </w:pPr>
      <w:r w:rsidRPr="005073A8">
        <w:rPr>
          <w:rFonts w:ascii="Montserrat" w:hAnsi="Montserrat"/>
          <w:b/>
          <w:bCs/>
          <w:color w:val="333333"/>
        </w:rPr>
        <w:t>Components needed for a solar charging station</w:t>
      </w:r>
      <w:r w:rsidR="005073A8" w:rsidRPr="005073A8">
        <w:rPr>
          <w:rFonts w:ascii="Montserrat" w:hAnsi="Montserrat"/>
          <w:b/>
          <w:bCs/>
          <w:color w:val="333333"/>
        </w:rPr>
        <w:t xml:space="preserve"> (for EEET students)</w:t>
      </w:r>
      <w:r w:rsidR="005073A8">
        <w:rPr>
          <w:rFonts w:ascii="Montserrat" w:hAnsi="Montserrat"/>
          <w:b/>
          <w:bCs/>
          <w:color w:val="333333"/>
        </w:rPr>
        <w:t xml:space="preserve"> assume off</w:t>
      </w:r>
      <w:r w:rsidR="008C6779">
        <w:rPr>
          <w:rFonts w:ascii="Montserrat" w:hAnsi="Montserrat"/>
          <w:b/>
          <w:bCs/>
          <w:color w:val="333333"/>
        </w:rPr>
        <w:t>-</w:t>
      </w:r>
      <w:r w:rsidR="005073A8">
        <w:rPr>
          <w:rFonts w:ascii="Montserrat" w:hAnsi="Montserrat"/>
          <w:b/>
          <w:bCs/>
          <w:color w:val="333333"/>
        </w:rPr>
        <w:t>grid</w:t>
      </w:r>
    </w:p>
    <w:p w14:paraId="52A33621" w14:textId="77777777" w:rsidR="00403A46" w:rsidRDefault="00403A46" w:rsidP="00403A46">
      <w:pPr>
        <w:numPr>
          <w:ilvl w:val="0"/>
          <w:numId w:val="10"/>
        </w:numPr>
        <w:shd w:val="clear" w:color="auto" w:fill="FFFFFF"/>
        <w:spacing w:before="100" w:beforeAutospacing="1" w:after="75" w:line="240" w:lineRule="auto"/>
        <w:ind w:left="1020"/>
        <w:rPr>
          <w:color w:val="333333"/>
          <w:sz w:val="27"/>
          <w:szCs w:val="27"/>
        </w:rPr>
      </w:pPr>
      <w:r>
        <w:rPr>
          <w:color w:val="333333"/>
          <w:sz w:val="27"/>
          <w:szCs w:val="27"/>
        </w:rPr>
        <w:t>EV charger</w:t>
      </w:r>
    </w:p>
    <w:p w14:paraId="5A60687A" w14:textId="77777777" w:rsidR="00403A46" w:rsidRDefault="00403A46" w:rsidP="00403A46">
      <w:pPr>
        <w:numPr>
          <w:ilvl w:val="0"/>
          <w:numId w:val="10"/>
        </w:numPr>
        <w:shd w:val="clear" w:color="auto" w:fill="FFFFFF"/>
        <w:spacing w:before="100" w:beforeAutospacing="1" w:after="75" w:line="240" w:lineRule="auto"/>
        <w:ind w:left="1020"/>
        <w:rPr>
          <w:color w:val="333333"/>
          <w:sz w:val="27"/>
          <w:szCs w:val="27"/>
        </w:rPr>
      </w:pPr>
      <w:r>
        <w:rPr>
          <w:color w:val="333333"/>
          <w:sz w:val="27"/>
          <w:szCs w:val="27"/>
        </w:rPr>
        <w:t>Solar panel array, installed on roof, ground or canopy</w:t>
      </w:r>
    </w:p>
    <w:p w14:paraId="3F94FE04" w14:textId="77777777" w:rsidR="00403A46" w:rsidRDefault="00403A46" w:rsidP="00403A46">
      <w:pPr>
        <w:numPr>
          <w:ilvl w:val="0"/>
          <w:numId w:val="10"/>
        </w:numPr>
        <w:shd w:val="clear" w:color="auto" w:fill="FFFFFF"/>
        <w:spacing w:before="100" w:beforeAutospacing="1" w:after="75" w:line="240" w:lineRule="auto"/>
        <w:ind w:left="1020"/>
        <w:rPr>
          <w:color w:val="333333"/>
          <w:sz w:val="27"/>
          <w:szCs w:val="27"/>
        </w:rPr>
      </w:pPr>
      <w:r>
        <w:rPr>
          <w:color w:val="333333"/>
          <w:sz w:val="27"/>
          <w:szCs w:val="27"/>
        </w:rPr>
        <w:t>Battery energy storage system (ESS, in case of an Off-Grid Solar energy charging station)</w:t>
      </w:r>
    </w:p>
    <w:p w14:paraId="51E1B64B" w14:textId="7F9CAA40" w:rsidR="00403A46" w:rsidRDefault="00403A46" w:rsidP="00403A46">
      <w:pPr>
        <w:numPr>
          <w:ilvl w:val="0"/>
          <w:numId w:val="10"/>
        </w:numPr>
        <w:shd w:val="clear" w:color="auto" w:fill="FFFFFF"/>
        <w:spacing w:before="100" w:beforeAutospacing="1" w:after="75" w:line="240" w:lineRule="auto"/>
        <w:ind w:left="1020"/>
        <w:rPr>
          <w:color w:val="333333"/>
          <w:sz w:val="27"/>
          <w:szCs w:val="27"/>
        </w:rPr>
      </w:pPr>
      <w:r>
        <w:rPr>
          <w:color w:val="333333"/>
          <w:sz w:val="27"/>
          <w:szCs w:val="27"/>
        </w:rPr>
        <w:t>Solid foundation, in case of a stand-alone solar charging canopy (Often used: a steel base plate that functions as ballast, so no foundation is required, simplifying the installation)</w:t>
      </w:r>
      <w:r w:rsidR="00A80A01">
        <w:rPr>
          <w:color w:val="333333"/>
          <w:sz w:val="27"/>
          <w:szCs w:val="27"/>
        </w:rPr>
        <w:t xml:space="preserve"> </w:t>
      </w:r>
      <w:sdt>
        <w:sdtPr>
          <w:rPr>
            <w:color w:val="333333"/>
            <w:sz w:val="27"/>
            <w:szCs w:val="27"/>
          </w:rPr>
          <w:id w:val="-899279133"/>
          <w:citation/>
        </w:sdtPr>
        <w:sdtContent>
          <w:r w:rsidR="00A80A01">
            <w:rPr>
              <w:color w:val="333333"/>
              <w:sz w:val="27"/>
              <w:szCs w:val="27"/>
            </w:rPr>
            <w:fldChar w:fldCharType="begin"/>
          </w:r>
          <w:r w:rsidR="00A80A01">
            <w:rPr>
              <w:color w:val="333333"/>
              <w:sz w:val="27"/>
              <w:szCs w:val="27"/>
              <w:lang w:val="en-US"/>
            </w:rPr>
            <w:instrText xml:space="preserve"> CITATION Com22 \l 1033 </w:instrText>
          </w:r>
          <w:r w:rsidR="00A80A01">
            <w:rPr>
              <w:color w:val="333333"/>
              <w:sz w:val="27"/>
              <w:szCs w:val="27"/>
            </w:rPr>
            <w:fldChar w:fldCharType="separate"/>
          </w:r>
          <w:r w:rsidR="00A80A01" w:rsidRPr="00A80A01">
            <w:rPr>
              <w:noProof/>
              <w:color w:val="333333"/>
              <w:sz w:val="27"/>
              <w:szCs w:val="27"/>
              <w:lang w:val="en-US"/>
            </w:rPr>
            <w:t>(Comm Tank 2022)</w:t>
          </w:r>
          <w:r w:rsidR="00A80A01">
            <w:rPr>
              <w:color w:val="333333"/>
              <w:sz w:val="27"/>
              <w:szCs w:val="27"/>
            </w:rPr>
            <w:fldChar w:fldCharType="end"/>
          </w:r>
        </w:sdtContent>
      </w:sdt>
      <w:r>
        <w:rPr>
          <w:color w:val="333333"/>
          <w:sz w:val="27"/>
          <w:szCs w:val="27"/>
        </w:rPr>
        <w:t>.</w:t>
      </w:r>
    </w:p>
    <w:p w14:paraId="5B1B4917" w14:textId="6CCA1933" w:rsidR="00403A46" w:rsidRDefault="00403A46" w:rsidP="00403A46">
      <w:pPr>
        <w:numPr>
          <w:ilvl w:val="0"/>
          <w:numId w:val="10"/>
        </w:numPr>
        <w:shd w:val="clear" w:color="auto" w:fill="FFFFFF"/>
        <w:spacing w:before="100" w:beforeAutospacing="1" w:after="75" w:line="240" w:lineRule="auto"/>
        <w:ind w:left="1020"/>
        <w:rPr>
          <w:color w:val="333333"/>
          <w:sz w:val="27"/>
          <w:szCs w:val="27"/>
        </w:rPr>
      </w:pPr>
      <w:r>
        <w:rPr>
          <w:color w:val="333333"/>
          <w:sz w:val="27"/>
          <w:szCs w:val="27"/>
        </w:rPr>
        <w:t>Intelligent software</w:t>
      </w:r>
    </w:p>
    <w:p w14:paraId="2035B576" w14:textId="43CC8D26" w:rsidR="00C41612" w:rsidRDefault="00C41612" w:rsidP="00403A46">
      <w:pPr>
        <w:numPr>
          <w:ilvl w:val="0"/>
          <w:numId w:val="10"/>
        </w:numPr>
        <w:shd w:val="clear" w:color="auto" w:fill="FFFFFF"/>
        <w:spacing w:before="100" w:beforeAutospacing="1" w:after="75" w:line="240" w:lineRule="auto"/>
        <w:ind w:left="1020"/>
        <w:rPr>
          <w:color w:val="333333"/>
          <w:sz w:val="27"/>
          <w:szCs w:val="27"/>
        </w:rPr>
      </w:pPr>
      <w:r>
        <w:rPr>
          <w:color w:val="333333"/>
          <w:sz w:val="27"/>
          <w:szCs w:val="27"/>
        </w:rPr>
        <w:t>Cabling, trays and junction boxes</w:t>
      </w:r>
      <w:r w:rsidR="00CA7936">
        <w:rPr>
          <w:color w:val="333333"/>
          <w:sz w:val="27"/>
          <w:szCs w:val="27"/>
        </w:rPr>
        <w:t>, grounding etc,</w:t>
      </w:r>
    </w:p>
    <w:p w14:paraId="0CECA99C" w14:textId="6E33752D" w:rsidR="006A17E7" w:rsidRDefault="006A17E7">
      <w:pPr>
        <w:contextualSpacing/>
      </w:pPr>
    </w:p>
    <w:p w14:paraId="47231F55" w14:textId="73AF7497" w:rsidR="006A17E7" w:rsidRDefault="00BD4C7F">
      <w:pPr>
        <w:contextualSpacing/>
      </w:pPr>
      <w:r>
        <w:t>What are the assumptions</w:t>
      </w:r>
      <w:r w:rsidR="008F4F58">
        <w:t xml:space="preserve"> or parameters for the design, for example you are required to charge two cars simultaneously f</w:t>
      </w:r>
      <w:r w:rsidR="00EA5DED">
        <w:t>rom 6am to 10pm.</w:t>
      </w:r>
      <w:r w:rsidR="003708E5">
        <w:t xml:space="preserve"> </w:t>
      </w:r>
      <w:r w:rsidR="00A8702B">
        <w:t xml:space="preserve">Use any existing design of a liquid fuel station as your </w:t>
      </w:r>
      <w:r w:rsidR="001B5BC8">
        <w:t>basis for installation.</w:t>
      </w:r>
    </w:p>
    <w:p w14:paraId="275C8E78" w14:textId="1438D9C2" w:rsidR="006A17E7" w:rsidRDefault="006A17E7">
      <w:pPr>
        <w:contextualSpacing/>
      </w:pPr>
    </w:p>
    <w:p w14:paraId="64069C39" w14:textId="6C336A0B" w:rsidR="00B84813" w:rsidRDefault="00B84813" w:rsidP="00F20A49">
      <w:pPr>
        <w:pStyle w:val="Heading1"/>
      </w:pPr>
      <w:bookmarkStart w:id="9" w:name="_Toc93598101"/>
      <w:r>
        <w:t>Engineering Deliverables</w:t>
      </w:r>
      <w:r w:rsidR="00F20A49">
        <w:t xml:space="preserve"> for EEET EV</w:t>
      </w:r>
      <w:r>
        <w:t>:</w:t>
      </w:r>
      <w:bookmarkEnd w:id="9"/>
    </w:p>
    <w:p w14:paraId="7CF35BAB" w14:textId="77777777" w:rsidR="00B84813" w:rsidRDefault="00B84813">
      <w:pPr>
        <w:contextualSpacing/>
      </w:pPr>
    </w:p>
    <w:p w14:paraId="785A3053" w14:textId="77777777" w:rsidR="00B84813" w:rsidRPr="00B84813" w:rsidRDefault="00B84813" w:rsidP="00B84813">
      <w:pPr>
        <w:shd w:val="clear" w:color="auto" w:fill="FFFFFF"/>
        <w:spacing w:after="150" w:line="240" w:lineRule="auto"/>
        <w:rPr>
          <w:rFonts w:ascii="Helvetica" w:eastAsia="Times New Roman" w:hAnsi="Helvetica" w:cs="Helvetica"/>
          <w:color w:val="333333"/>
          <w:sz w:val="21"/>
          <w:szCs w:val="21"/>
          <w:lang w:val="en-US" w:eastAsia="en-US"/>
        </w:rPr>
      </w:pPr>
      <w:r w:rsidRPr="00B84813">
        <w:rPr>
          <w:rFonts w:ascii="Helvetica" w:eastAsia="Times New Roman" w:hAnsi="Helvetica" w:cs="Helvetica"/>
          <w:b/>
          <w:bCs/>
          <w:color w:val="333333"/>
          <w:sz w:val="21"/>
          <w:szCs w:val="21"/>
          <w:lang w:val="en-US" w:eastAsia="en-US"/>
        </w:rPr>
        <w:t>Engineering drawing list for EEET EV project </w:t>
      </w:r>
    </w:p>
    <w:p w14:paraId="36FCD87D" w14:textId="77777777" w:rsidR="00B84813" w:rsidRPr="00B84813" w:rsidRDefault="00B84813" w:rsidP="00B84813">
      <w:pPr>
        <w:shd w:val="clear" w:color="auto" w:fill="FFFFFF"/>
        <w:spacing w:after="150" w:line="240" w:lineRule="auto"/>
        <w:rPr>
          <w:rFonts w:ascii="Helvetica" w:eastAsia="Times New Roman" w:hAnsi="Helvetica" w:cs="Helvetica"/>
          <w:color w:val="333333"/>
          <w:sz w:val="21"/>
          <w:szCs w:val="21"/>
          <w:lang w:val="en-US" w:eastAsia="en-US"/>
        </w:rPr>
      </w:pPr>
      <w:r w:rsidRPr="00B84813">
        <w:rPr>
          <w:rFonts w:ascii="Helvetica" w:eastAsia="Times New Roman" w:hAnsi="Helvetica" w:cs="Helvetica"/>
          <w:color w:val="333333"/>
          <w:sz w:val="21"/>
          <w:szCs w:val="21"/>
          <w:lang w:val="en-US" w:eastAsia="en-US"/>
        </w:rPr>
        <w:t>Chemical &amp; Process drawings: Not applicable</w:t>
      </w:r>
    </w:p>
    <w:p w14:paraId="1D0A0276" w14:textId="77777777" w:rsidR="00B84813" w:rsidRPr="00B84813" w:rsidRDefault="00B84813" w:rsidP="00B84813">
      <w:pPr>
        <w:shd w:val="clear" w:color="auto" w:fill="FFFFFF"/>
        <w:spacing w:after="150" w:line="240" w:lineRule="auto"/>
        <w:rPr>
          <w:rFonts w:ascii="Helvetica" w:eastAsia="Times New Roman" w:hAnsi="Helvetica" w:cs="Helvetica"/>
          <w:color w:val="333333"/>
          <w:sz w:val="21"/>
          <w:szCs w:val="21"/>
          <w:lang w:val="en-US" w:eastAsia="en-US"/>
        </w:rPr>
      </w:pPr>
      <w:r w:rsidRPr="00B84813">
        <w:rPr>
          <w:rFonts w:ascii="Helvetica" w:eastAsia="Times New Roman" w:hAnsi="Helvetica" w:cs="Helvetica"/>
          <w:color w:val="333333"/>
          <w:sz w:val="21"/>
          <w:szCs w:val="21"/>
          <w:lang w:val="en-US" w:eastAsia="en-US"/>
        </w:rPr>
        <w:lastRenderedPageBreak/>
        <w:t>Mechanical and Piping drawings: Minimal to zero - maybe a cooling system for batteries or chargers</w:t>
      </w:r>
    </w:p>
    <w:p w14:paraId="240D348C" w14:textId="597860CF" w:rsidR="00B84813" w:rsidRPr="00B84813" w:rsidRDefault="00B84813" w:rsidP="00B84813">
      <w:pPr>
        <w:shd w:val="clear" w:color="auto" w:fill="FFFFFF"/>
        <w:spacing w:after="150" w:line="240" w:lineRule="auto"/>
        <w:rPr>
          <w:rFonts w:ascii="Helvetica" w:eastAsia="Times New Roman" w:hAnsi="Helvetica" w:cs="Helvetica"/>
          <w:color w:val="333333"/>
          <w:sz w:val="21"/>
          <w:szCs w:val="21"/>
          <w:lang w:val="en-US" w:eastAsia="en-US"/>
        </w:rPr>
      </w:pPr>
      <w:r w:rsidRPr="00B84813">
        <w:rPr>
          <w:rFonts w:ascii="Helvetica" w:eastAsia="Times New Roman" w:hAnsi="Helvetica" w:cs="Helvetica"/>
          <w:color w:val="333333"/>
          <w:sz w:val="21"/>
          <w:szCs w:val="21"/>
          <w:lang w:val="en-US" w:eastAsia="en-US"/>
        </w:rPr>
        <w:t>Electrical, Instrumentation and Control drawings - single line diagrams, backup electrical supply, panels, wiring, grounding layout and details, cable trays, perimeter lighting, BATTERIES, SOLAR PV Panels, EV charging station dispenser, Control Room interface (HMI), inverters/transformers, automatic transfer switch</w:t>
      </w:r>
      <w:r w:rsidR="00A838CE">
        <w:rPr>
          <w:rFonts w:ascii="Helvetica" w:eastAsia="Times New Roman" w:hAnsi="Helvetica" w:cs="Helvetica"/>
          <w:color w:val="333333"/>
          <w:sz w:val="21"/>
          <w:szCs w:val="21"/>
          <w:lang w:val="en-US" w:eastAsia="en-US"/>
        </w:rPr>
        <w:t xml:space="preserve"> (ATS)</w:t>
      </w:r>
      <w:r w:rsidRPr="00B84813">
        <w:rPr>
          <w:rFonts w:ascii="Helvetica" w:eastAsia="Times New Roman" w:hAnsi="Helvetica" w:cs="Helvetica"/>
          <w:color w:val="333333"/>
          <w:sz w:val="21"/>
          <w:szCs w:val="21"/>
          <w:lang w:val="en-US" w:eastAsia="en-US"/>
        </w:rPr>
        <w:t xml:space="preserve"> for low solar periods</w:t>
      </w:r>
      <w:r>
        <w:rPr>
          <w:rFonts w:ascii="Helvetica" w:eastAsia="Times New Roman" w:hAnsi="Helvetica" w:cs="Helvetica"/>
          <w:color w:val="333333"/>
          <w:sz w:val="21"/>
          <w:szCs w:val="21"/>
          <w:lang w:val="en-US" w:eastAsia="en-US"/>
        </w:rPr>
        <w:t>, etc.</w:t>
      </w:r>
    </w:p>
    <w:p w14:paraId="29A5A3DF" w14:textId="77777777" w:rsidR="00B84813" w:rsidRPr="00B84813" w:rsidRDefault="00B84813" w:rsidP="00B84813">
      <w:pPr>
        <w:shd w:val="clear" w:color="auto" w:fill="FFFFFF"/>
        <w:spacing w:after="150" w:line="240" w:lineRule="auto"/>
        <w:rPr>
          <w:rFonts w:ascii="Helvetica" w:eastAsia="Times New Roman" w:hAnsi="Helvetica" w:cs="Helvetica"/>
          <w:color w:val="333333"/>
          <w:sz w:val="21"/>
          <w:szCs w:val="21"/>
          <w:lang w:val="en-US" w:eastAsia="en-US"/>
        </w:rPr>
      </w:pPr>
      <w:r w:rsidRPr="00B84813">
        <w:rPr>
          <w:rFonts w:ascii="Helvetica" w:eastAsia="Times New Roman" w:hAnsi="Helvetica" w:cs="Helvetica"/>
          <w:color w:val="333333"/>
          <w:sz w:val="21"/>
          <w:szCs w:val="21"/>
          <w:lang w:val="en-US" w:eastAsia="en-US"/>
        </w:rPr>
        <w:t>Civil &amp; Structural drawings - general arrangement or layouts of foundations for structural supports for PV panels, electrical infrastructure supports, perimeter fence and collision mitigation devices, pedestal foundations for perimeter lighting, EV dispenser platforms, battery storage and protection for inverters/transformers, car parking and access/egress</w:t>
      </w:r>
    </w:p>
    <w:p w14:paraId="72236297" w14:textId="1EC5E98E" w:rsidR="00B84813" w:rsidRDefault="008207C7">
      <w:pPr>
        <w:contextualSpacing/>
      </w:pPr>
      <w:r>
        <w:t>Specif</w:t>
      </w:r>
      <w:r w:rsidR="00A40B15">
        <w:t>ic</w:t>
      </w:r>
      <w:r>
        <w:t>ations</w:t>
      </w:r>
      <w:r w:rsidR="00A40B15">
        <w:t xml:space="preserve"> for any materials, plant and equipment </w:t>
      </w:r>
      <w:r w:rsidR="00B61207">
        <w:t>needed to be purchased</w:t>
      </w:r>
      <w:r w:rsidR="002B5022">
        <w:t xml:space="preserve"> such as the </w:t>
      </w:r>
      <w:r w:rsidR="00FC3F3C">
        <w:t>PV panels, batteries for ESS, panels and switchgear and the charging station</w:t>
      </w:r>
    </w:p>
    <w:bookmarkStart w:id="10" w:name="_Toc93598102" w:displacedByCustomXml="next"/>
    <w:sdt>
      <w:sdtPr>
        <w:rPr>
          <w:sz w:val="22"/>
          <w:szCs w:val="22"/>
        </w:rPr>
        <w:id w:val="-138426976"/>
        <w:docPartObj>
          <w:docPartGallery w:val="Bibliographies"/>
          <w:docPartUnique/>
        </w:docPartObj>
      </w:sdtPr>
      <w:sdtEndPr/>
      <w:sdtContent>
        <w:p w14:paraId="145CE67C" w14:textId="36DAD2AD" w:rsidR="005D3642" w:rsidRDefault="005D3642" w:rsidP="00F20A49">
          <w:pPr>
            <w:pStyle w:val="Heading1"/>
          </w:pPr>
          <w:r>
            <w:t>References</w:t>
          </w:r>
          <w:r w:rsidR="008C6779">
            <w:t xml:space="preserve"> for sample purposes</w:t>
          </w:r>
          <w:bookmarkEnd w:id="10"/>
        </w:p>
        <w:sdt>
          <w:sdtPr>
            <w:id w:val="-573587230"/>
            <w:bibliography/>
          </w:sdtPr>
          <w:sdtEndPr/>
          <w:sdtContent>
            <w:p w14:paraId="4EEC5984" w14:textId="77777777" w:rsidR="00061AD0" w:rsidRDefault="005D3642" w:rsidP="00061AD0">
              <w:pPr>
                <w:pStyle w:val="Bibliography"/>
                <w:ind w:left="720" w:hanging="720"/>
                <w:rPr>
                  <w:noProof/>
                  <w:sz w:val="24"/>
                  <w:szCs w:val="24"/>
                </w:rPr>
              </w:pPr>
              <w:r>
                <w:fldChar w:fldCharType="begin"/>
              </w:r>
              <w:r>
                <w:instrText xml:space="preserve"> BIBLIOGRAPHY </w:instrText>
              </w:r>
              <w:r>
                <w:fldChar w:fldCharType="separate"/>
              </w:r>
              <w:r w:rsidR="00061AD0">
                <w:rPr>
                  <w:noProof/>
                </w:rPr>
                <w:t>AFDC. n.d. https://afdc.energy.gov/fuels/natural_gas_cng_stations.html.</w:t>
              </w:r>
            </w:p>
            <w:p w14:paraId="5C32EB07" w14:textId="77777777" w:rsidR="00061AD0" w:rsidRDefault="00061AD0" w:rsidP="00061AD0">
              <w:pPr>
                <w:pStyle w:val="Bibliography"/>
                <w:ind w:left="720" w:hanging="720"/>
                <w:rPr>
                  <w:noProof/>
                </w:rPr>
              </w:pPr>
              <w:r>
                <w:rPr>
                  <w:noProof/>
                </w:rPr>
                <w:t>CNGTT. n.d. https://cng.co.tt/what-is-cng/#:~:text=Compressed%20Natural%20Gas%20(CNG)%2C,and%20diesel%20fuels%20for%20vehicles.</w:t>
              </w:r>
            </w:p>
            <w:p w14:paraId="286F4FB9" w14:textId="77777777" w:rsidR="00061AD0" w:rsidRDefault="00061AD0" w:rsidP="00061AD0">
              <w:pPr>
                <w:pStyle w:val="Bibliography"/>
                <w:ind w:left="720" w:hanging="720"/>
                <w:rPr>
                  <w:noProof/>
                </w:rPr>
              </w:pPr>
              <w:r>
                <w:rPr>
                  <w:noProof/>
                </w:rPr>
                <w:t xml:space="preserve">2022. </w:t>
              </w:r>
              <w:r>
                <w:rPr>
                  <w:i/>
                  <w:iCs/>
                  <w:noProof/>
                </w:rPr>
                <w:t>Comm Tank.</w:t>
              </w:r>
              <w:r>
                <w:rPr>
                  <w:noProof/>
                </w:rPr>
                <w:t xml:space="preserve"> 20 01. Accessed 01 20, 2022. https://www.commtank.com/services/gas-station-construction-company/.</w:t>
              </w:r>
            </w:p>
            <w:p w14:paraId="5152406D" w14:textId="77777777" w:rsidR="00061AD0" w:rsidRDefault="00061AD0" w:rsidP="00061AD0">
              <w:pPr>
                <w:pStyle w:val="Bibliography"/>
                <w:ind w:left="720" w:hanging="720"/>
                <w:rPr>
                  <w:noProof/>
                </w:rPr>
              </w:pPr>
              <w:r>
                <w:rPr>
                  <w:noProof/>
                </w:rPr>
                <w:t xml:space="preserve">Power, paired. n.d. </w:t>
              </w:r>
              <w:r>
                <w:rPr>
                  <w:i/>
                  <w:iCs/>
                  <w:noProof/>
                </w:rPr>
                <w:t>Lead the charge, drive solar.</w:t>
              </w:r>
              <w:r>
                <w:rPr>
                  <w:noProof/>
                </w:rPr>
                <w:t xml:space="preserve"> https://pairedpower.com/.</w:t>
              </w:r>
            </w:p>
            <w:p w14:paraId="4B02D89F" w14:textId="7F4CBF86" w:rsidR="005D3642" w:rsidRDefault="005D3642" w:rsidP="00061AD0">
              <w:r>
                <w:rPr>
                  <w:b/>
                  <w:bCs/>
                  <w:noProof/>
                </w:rPr>
                <w:fldChar w:fldCharType="end"/>
              </w:r>
            </w:p>
          </w:sdtContent>
        </w:sdt>
      </w:sdtContent>
    </w:sdt>
    <w:p w14:paraId="671A3FCF" w14:textId="77777777" w:rsidR="00247FD6" w:rsidRDefault="00247FD6">
      <w:pPr>
        <w:contextualSpacing/>
      </w:pPr>
    </w:p>
    <w:sectPr w:rsidR="00247FD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4F0"/>
    <w:multiLevelType w:val="hybridMultilevel"/>
    <w:tmpl w:val="779E6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231E2"/>
    <w:multiLevelType w:val="multilevel"/>
    <w:tmpl w:val="B85E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7131E"/>
    <w:multiLevelType w:val="multilevel"/>
    <w:tmpl w:val="1736DC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69B3BAF"/>
    <w:multiLevelType w:val="multilevel"/>
    <w:tmpl w:val="D874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E2812"/>
    <w:multiLevelType w:val="hybridMultilevel"/>
    <w:tmpl w:val="126641D2"/>
    <w:lvl w:ilvl="0" w:tplc="BFCCAF1A">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F5534C"/>
    <w:multiLevelType w:val="multilevel"/>
    <w:tmpl w:val="96D61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FF95B0E"/>
    <w:multiLevelType w:val="multilevel"/>
    <w:tmpl w:val="FD68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CA7354"/>
    <w:multiLevelType w:val="multilevel"/>
    <w:tmpl w:val="596E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16D3C"/>
    <w:multiLevelType w:val="hybridMultilevel"/>
    <w:tmpl w:val="B8809DEC"/>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618F7750"/>
    <w:multiLevelType w:val="hybridMultilevel"/>
    <w:tmpl w:val="3CAAA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8"/>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7330A"/>
    <w:rsid w:val="00001A52"/>
    <w:rsid w:val="00055BA2"/>
    <w:rsid w:val="00061AD0"/>
    <w:rsid w:val="000679F2"/>
    <w:rsid w:val="0007007A"/>
    <w:rsid w:val="00076EB5"/>
    <w:rsid w:val="00085E35"/>
    <w:rsid w:val="000A14BE"/>
    <w:rsid w:val="000A7FEE"/>
    <w:rsid w:val="000B481E"/>
    <w:rsid w:val="000E3F86"/>
    <w:rsid w:val="0011344A"/>
    <w:rsid w:val="0012006A"/>
    <w:rsid w:val="001257BE"/>
    <w:rsid w:val="001353A0"/>
    <w:rsid w:val="001367F5"/>
    <w:rsid w:val="00150169"/>
    <w:rsid w:val="00161176"/>
    <w:rsid w:val="0016237D"/>
    <w:rsid w:val="001718EF"/>
    <w:rsid w:val="001764E8"/>
    <w:rsid w:val="00177C27"/>
    <w:rsid w:val="00180835"/>
    <w:rsid w:val="0018661A"/>
    <w:rsid w:val="001A0D80"/>
    <w:rsid w:val="001B4CC2"/>
    <w:rsid w:val="001B5BC8"/>
    <w:rsid w:val="001B64FA"/>
    <w:rsid w:val="001D0257"/>
    <w:rsid w:val="001D0627"/>
    <w:rsid w:val="002202DB"/>
    <w:rsid w:val="0022095A"/>
    <w:rsid w:val="00221A7F"/>
    <w:rsid w:val="00247FD6"/>
    <w:rsid w:val="0026231E"/>
    <w:rsid w:val="0027023B"/>
    <w:rsid w:val="002A7887"/>
    <w:rsid w:val="002B5022"/>
    <w:rsid w:val="002B7809"/>
    <w:rsid w:val="002E2A8A"/>
    <w:rsid w:val="00320F44"/>
    <w:rsid w:val="00321767"/>
    <w:rsid w:val="00327515"/>
    <w:rsid w:val="003708E5"/>
    <w:rsid w:val="003725E3"/>
    <w:rsid w:val="00382E73"/>
    <w:rsid w:val="00391043"/>
    <w:rsid w:val="00394345"/>
    <w:rsid w:val="003947AD"/>
    <w:rsid w:val="003A64C1"/>
    <w:rsid w:val="003C478A"/>
    <w:rsid w:val="003D3277"/>
    <w:rsid w:val="003E0CCD"/>
    <w:rsid w:val="003F1BFB"/>
    <w:rsid w:val="003F35A9"/>
    <w:rsid w:val="003F5F9D"/>
    <w:rsid w:val="00403A46"/>
    <w:rsid w:val="0041645E"/>
    <w:rsid w:val="00420956"/>
    <w:rsid w:val="00420AF0"/>
    <w:rsid w:val="00444098"/>
    <w:rsid w:val="00457F6C"/>
    <w:rsid w:val="00461EE3"/>
    <w:rsid w:val="00462768"/>
    <w:rsid w:val="00463A5A"/>
    <w:rsid w:val="0048751E"/>
    <w:rsid w:val="004925E1"/>
    <w:rsid w:val="00492DAF"/>
    <w:rsid w:val="004B5023"/>
    <w:rsid w:val="004E7D8F"/>
    <w:rsid w:val="00500348"/>
    <w:rsid w:val="00502B42"/>
    <w:rsid w:val="005073A8"/>
    <w:rsid w:val="005144AB"/>
    <w:rsid w:val="00537AB5"/>
    <w:rsid w:val="00540CD6"/>
    <w:rsid w:val="00556D7A"/>
    <w:rsid w:val="00564798"/>
    <w:rsid w:val="00576E1C"/>
    <w:rsid w:val="00582A6B"/>
    <w:rsid w:val="005B1BCD"/>
    <w:rsid w:val="005B2ECD"/>
    <w:rsid w:val="005C5E1C"/>
    <w:rsid w:val="005D3642"/>
    <w:rsid w:val="005E0274"/>
    <w:rsid w:val="005E5371"/>
    <w:rsid w:val="005F6E42"/>
    <w:rsid w:val="00627A40"/>
    <w:rsid w:val="00636FA1"/>
    <w:rsid w:val="00646F78"/>
    <w:rsid w:val="006602A6"/>
    <w:rsid w:val="00664464"/>
    <w:rsid w:val="0068343C"/>
    <w:rsid w:val="00691DB1"/>
    <w:rsid w:val="00693D4C"/>
    <w:rsid w:val="006A17E7"/>
    <w:rsid w:val="006D03A5"/>
    <w:rsid w:val="006F716D"/>
    <w:rsid w:val="0073019C"/>
    <w:rsid w:val="00753609"/>
    <w:rsid w:val="007640C2"/>
    <w:rsid w:val="00790936"/>
    <w:rsid w:val="0079293B"/>
    <w:rsid w:val="00794E15"/>
    <w:rsid w:val="007B13CD"/>
    <w:rsid w:val="007B7F42"/>
    <w:rsid w:val="007C7205"/>
    <w:rsid w:val="007E3016"/>
    <w:rsid w:val="007F56B4"/>
    <w:rsid w:val="00804238"/>
    <w:rsid w:val="008079AC"/>
    <w:rsid w:val="008114C4"/>
    <w:rsid w:val="008158DE"/>
    <w:rsid w:val="0081698C"/>
    <w:rsid w:val="008207C7"/>
    <w:rsid w:val="008279B1"/>
    <w:rsid w:val="00832094"/>
    <w:rsid w:val="00840D33"/>
    <w:rsid w:val="00847369"/>
    <w:rsid w:val="00851A2A"/>
    <w:rsid w:val="008718C8"/>
    <w:rsid w:val="008C1236"/>
    <w:rsid w:val="008C52F0"/>
    <w:rsid w:val="008C6779"/>
    <w:rsid w:val="008E0F72"/>
    <w:rsid w:val="008E3EB4"/>
    <w:rsid w:val="008F4F58"/>
    <w:rsid w:val="008F5C9A"/>
    <w:rsid w:val="00905C2E"/>
    <w:rsid w:val="00911AA4"/>
    <w:rsid w:val="009141B9"/>
    <w:rsid w:val="00914905"/>
    <w:rsid w:val="0097330A"/>
    <w:rsid w:val="0098650E"/>
    <w:rsid w:val="009D00B9"/>
    <w:rsid w:val="009E3055"/>
    <w:rsid w:val="00A039DB"/>
    <w:rsid w:val="00A40B15"/>
    <w:rsid w:val="00A412C8"/>
    <w:rsid w:val="00A6180C"/>
    <w:rsid w:val="00A77F04"/>
    <w:rsid w:val="00A80A01"/>
    <w:rsid w:val="00A838CE"/>
    <w:rsid w:val="00A8702B"/>
    <w:rsid w:val="00AA55CA"/>
    <w:rsid w:val="00AA6169"/>
    <w:rsid w:val="00AB2A59"/>
    <w:rsid w:val="00AB3F2F"/>
    <w:rsid w:val="00AD05CD"/>
    <w:rsid w:val="00AE01EC"/>
    <w:rsid w:val="00B17D00"/>
    <w:rsid w:val="00B37E4C"/>
    <w:rsid w:val="00B61207"/>
    <w:rsid w:val="00B6698D"/>
    <w:rsid w:val="00B72C81"/>
    <w:rsid w:val="00B84813"/>
    <w:rsid w:val="00B94D39"/>
    <w:rsid w:val="00BB5F4A"/>
    <w:rsid w:val="00BD49F1"/>
    <w:rsid w:val="00BD4C7F"/>
    <w:rsid w:val="00BE070C"/>
    <w:rsid w:val="00C040B8"/>
    <w:rsid w:val="00C057C2"/>
    <w:rsid w:val="00C1068A"/>
    <w:rsid w:val="00C411F1"/>
    <w:rsid w:val="00C41612"/>
    <w:rsid w:val="00C47744"/>
    <w:rsid w:val="00C52744"/>
    <w:rsid w:val="00C9470D"/>
    <w:rsid w:val="00CA1872"/>
    <w:rsid w:val="00CA7936"/>
    <w:rsid w:val="00CB08E1"/>
    <w:rsid w:val="00CC0295"/>
    <w:rsid w:val="00CD7293"/>
    <w:rsid w:val="00CD74DD"/>
    <w:rsid w:val="00CF183E"/>
    <w:rsid w:val="00CF2B9A"/>
    <w:rsid w:val="00D014F1"/>
    <w:rsid w:val="00D22E73"/>
    <w:rsid w:val="00D251B3"/>
    <w:rsid w:val="00D5034F"/>
    <w:rsid w:val="00D62500"/>
    <w:rsid w:val="00D868C3"/>
    <w:rsid w:val="00DD15C1"/>
    <w:rsid w:val="00DD51F5"/>
    <w:rsid w:val="00DD77E7"/>
    <w:rsid w:val="00E01363"/>
    <w:rsid w:val="00E040EF"/>
    <w:rsid w:val="00E433EC"/>
    <w:rsid w:val="00E61DFC"/>
    <w:rsid w:val="00E844F0"/>
    <w:rsid w:val="00E93BD6"/>
    <w:rsid w:val="00EA01B2"/>
    <w:rsid w:val="00EA5DED"/>
    <w:rsid w:val="00EC4194"/>
    <w:rsid w:val="00F11564"/>
    <w:rsid w:val="00F13584"/>
    <w:rsid w:val="00F1756D"/>
    <w:rsid w:val="00F17786"/>
    <w:rsid w:val="00F2077C"/>
    <w:rsid w:val="00F20A49"/>
    <w:rsid w:val="00F20BB6"/>
    <w:rsid w:val="00F5528D"/>
    <w:rsid w:val="00F6329D"/>
    <w:rsid w:val="00F76A65"/>
    <w:rsid w:val="00F82084"/>
    <w:rsid w:val="00F82ED2"/>
    <w:rsid w:val="00F86C4C"/>
    <w:rsid w:val="00F948AC"/>
    <w:rsid w:val="00FA686B"/>
    <w:rsid w:val="00FA689A"/>
    <w:rsid w:val="00FC3F3C"/>
    <w:rsid w:val="00FD6B57"/>
    <w:rsid w:val="00FE38B8"/>
    <w:rsid w:val="00FE45D8"/>
    <w:rsid w:val="00FF0DFA"/>
    <w:rsid w:val="00FF5D1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BC23"/>
  <w15:docId w15:val="{E45EA034-1174-49BD-BF68-CB9A9A02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TT" w:eastAsia="en-T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FA686B"/>
    <w:pPr>
      <w:overflowPunct w:val="0"/>
      <w:autoSpaceDE w:val="0"/>
      <w:autoSpaceDN w:val="0"/>
      <w:adjustRightInd w:val="0"/>
      <w:spacing w:line="240" w:lineRule="auto"/>
      <w:ind w:left="720"/>
      <w:contextualSpacing/>
      <w:textAlignment w:val="baseline"/>
    </w:pPr>
    <w:rPr>
      <w:rFonts w:ascii="Courier New" w:eastAsia="Times New Roman" w:hAnsi="Courier New" w:cs="Times New Roman"/>
      <w:color w:val="auto"/>
      <w:sz w:val="24"/>
      <w:szCs w:val="20"/>
      <w:lang w:val="en-GB" w:eastAsia="en-GB"/>
    </w:rPr>
  </w:style>
  <w:style w:type="paragraph" w:styleId="NormalWeb">
    <w:name w:val="Normal (Web)"/>
    <w:basedOn w:val="Normal"/>
    <w:uiPriority w:val="99"/>
    <w:semiHidden/>
    <w:unhideWhenUsed/>
    <w:rsid w:val="000E3F86"/>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Hyperlink">
    <w:name w:val="Hyperlink"/>
    <w:basedOn w:val="DefaultParagraphFont"/>
    <w:uiPriority w:val="99"/>
    <w:unhideWhenUsed/>
    <w:rsid w:val="000E3F86"/>
    <w:rPr>
      <w:color w:val="0000FF"/>
      <w:u w:val="single"/>
    </w:rPr>
  </w:style>
  <w:style w:type="character" w:styleId="Strong">
    <w:name w:val="Strong"/>
    <w:basedOn w:val="DefaultParagraphFont"/>
    <w:uiPriority w:val="22"/>
    <w:qFormat/>
    <w:rsid w:val="00180835"/>
    <w:rPr>
      <w:b/>
      <w:bCs/>
    </w:rPr>
  </w:style>
  <w:style w:type="table" w:styleId="TableGrid">
    <w:name w:val="Table Grid"/>
    <w:basedOn w:val="TableNormal"/>
    <w:uiPriority w:val="59"/>
    <w:rsid w:val="001764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level-1">
    <w:name w:val="toclevel-1"/>
    <w:basedOn w:val="Normal"/>
    <w:rsid w:val="003D32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ocnumber">
    <w:name w:val="tocnumber"/>
    <w:basedOn w:val="DefaultParagraphFont"/>
    <w:rsid w:val="003D3277"/>
  </w:style>
  <w:style w:type="character" w:customStyle="1" w:styleId="toctext">
    <w:name w:val="toctext"/>
    <w:basedOn w:val="DefaultParagraphFont"/>
    <w:rsid w:val="003D3277"/>
  </w:style>
  <w:style w:type="character" w:customStyle="1" w:styleId="Heading1Char">
    <w:name w:val="Heading 1 Char"/>
    <w:basedOn w:val="DefaultParagraphFont"/>
    <w:link w:val="Heading1"/>
    <w:uiPriority w:val="9"/>
    <w:rsid w:val="005D3642"/>
    <w:rPr>
      <w:sz w:val="40"/>
      <w:szCs w:val="40"/>
    </w:rPr>
  </w:style>
  <w:style w:type="paragraph" w:styleId="Bibliography">
    <w:name w:val="Bibliography"/>
    <w:basedOn w:val="Normal"/>
    <w:next w:val="Normal"/>
    <w:uiPriority w:val="37"/>
    <w:unhideWhenUsed/>
    <w:rsid w:val="005D3642"/>
  </w:style>
  <w:style w:type="paragraph" w:styleId="TOCHeading">
    <w:name w:val="TOC Heading"/>
    <w:basedOn w:val="Heading1"/>
    <w:next w:val="Normal"/>
    <w:uiPriority w:val="39"/>
    <w:unhideWhenUsed/>
    <w:qFormat/>
    <w:rsid w:val="00FD6B57"/>
    <w:p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FD6B57"/>
    <w:pPr>
      <w:spacing w:after="100"/>
      <w:ind w:left="220"/>
    </w:pPr>
  </w:style>
  <w:style w:type="paragraph" w:styleId="TOC1">
    <w:name w:val="toc 1"/>
    <w:basedOn w:val="Normal"/>
    <w:next w:val="Normal"/>
    <w:autoRedefine/>
    <w:uiPriority w:val="39"/>
    <w:unhideWhenUsed/>
    <w:rsid w:val="00FD6B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13365">
      <w:bodyDiv w:val="1"/>
      <w:marLeft w:val="0"/>
      <w:marRight w:val="0"/>
      <w:marTop w:val="0"/>
      <w:marBottom w:val="0"/>
      <w:divBdr>
        <w:top w:val="none" w:sz="0" w:space="0" w:color="auto"/>
        <w:left w:val="none" w:sz="0" w:space="0" w:color="auto"/>
        <w:bottom w:val="none" w:sz="0" w:space="0" w:color="auto"/>
        <w:right w:val="none" w:sz="0" w:space="0" w:color="auto"/>
      </w:divBdr>
    </w:div>
    <w:div w:id="268316452">
      <w:bodyDiv w:val="1"/>
      <w:marLeft w:val="0"/>
      <w:marRight w:val="0"/>
      <w:marTop w:val="0"/>
      <w:marBottom w:val="0"/>
      <w:divBdr>
        <w:top w:val="none" w:sz="0" w:space="0" w:color="auto"/>
        <w:left w:val="none" w:sz="0" w:space="0" w:color="auto"/>
        <w:bottom w:val="none" w:sz="0" w:space="0" w:color="auto"/>
        <w:right w:val="none" w:sz="0" w:space="0" w:color="auto"/>
      </w:divBdr>
    </w:div>
    <w:div w:id="290290238">
      <w:bodyDiv w:val="1"/>
      <w:marLeft w:val="0"/>
      <w:marRight w:val="0"/>
      <w:marTop w:val="0"/>
      <w:marBottom w:val="0"/>
      <w:divBdr>
        <w:top w:val="none" w:sz="0" w:space="0" w:color="auto"/>
        <w:left w:val="none" w:sz="0" w:space="0" w:color="auto"/>
        <w:bottom w:val="none" w:sz="0" w:space="0" w:color="auto"/>
        <w:right w:val="none" w:sz="0" w:space="0" w:color="auto"/>
      </w:divBdr>
    </w:div>
    <w:div w:id="421534963">
      <w:bodyDiv w:val="1"/>
      <w:marLeft w:val="0"/>
      <w:marRight w:val="0"/>
      <w:marTop w:val="0"/>
      <w:marBottom w:val="0"/>
      <w:divBdr>
        <w:top w:val="none" w:sz="0" w:space="0" w:color="auto"/>
        <w:left w:val="none" w:sz="0" w:space="0" w:color="auto"/>
        <w:bottom w:val="none" w:sz="0" w:space="0" w:color="auto"/>
        <w:right w:val="none" w:sz="0" w:space="0" w:color="auto"/>
      </w:divBdr>
    </w:div>
    <w:div w:id="438334732">
      <w:bodyDiv w:val="1"/>
      <w:marLeft w:val="0"/>
      <w:marRight w:val="0"/>
      <w:marTop w:val="0"/>
      <w:marBottom w:val="0"/>
      <w:divBdr>
        <w:top w:val="none" w:sz="0" w:space="0" w:color="auto"/>
        <w:left w:val="none" w:sz="0" w:space="0" w:color="auto"/>
        <w:bottom w:val="none" w:sz="0" w:space="0" w:color="auto"/>
        <w:right w:val="none" w:sz="0" w:space="0" w:color="auto"/>
      </w:divBdr>
    </w:div>
    <w:div w:id="567498718">
      <w:bodyDiv w:val="1"/>
      <w:marLeft w:val="0"/>
      <w:marRight w:val="0"/>
      <w:marTop w:val="0"/>
      <w:marBottom w:val="0"/>
      <w:divBdr>
        <w:top w:val="none" w:sz="0" w:space="0" w:color="auto"/>
        <w:left w:val="none" w:sz="0" w:space="0" w:color="auto"/>
        <w:bottom w:val="none" w:sz="0" w:space="0" w:color="auto"/>
        <w:right w:val="none" w:sz="0" w:space="0" w:color="auto"/>
      </w:divBdr>
    </w:div>
    <w:div w:id="746390201">
      <w:bodyDiv w:val="1"/>
      <w:marLeft w:val="0"/>
      <w:marRight w:val="0"/>
      <w:marTop w:val="0"/>
      <w:marBottom w:val="0"/>
      <w:divBdr>
        <w:top w:val="none" w:sz="0" w:space="0" w:color="auto"/>
        <w:left w:val="none" w:sz="0" w:space="0" w:color="auto"/>
        <w:bottom w:val="none" w:sz="0" w:space="0" w:color="auto"/>
        <w:right w:val="none" w:sz="0" w:space="0" w:color="auto"/>
      </w:divBdr>
    </w:div>
    <w:div w:id="853805405">
      <w:bodyDiv w:val="1"/>
      <w:marLeft w:val="0"/>
      <w:marRight w:val="0"/>
      <w:marTop w:val="0"/>
      <w:marBottom w:val="0"/>
      <w:divBdr>
        <w:top w:val="none" w:sz="0" w:space="0" w:color="auto"/>
        <w:left w:val="none" w:sz="0" w:space="0" w:color="auto"/>
        <w:bottom w:val="none" w:sz="0" w:space="0" w:color="auto"/>
        <w:right w:val="none" w:sz="0" w:space="0" w:color="auto"/>
      </w:divBdr>
    </w:div>
    <w:div w:id="915631554">
      <w:bodyDiv w:val="1"/>
      <w:marLeft w:val="0"/>
      <w:marRight w:val="0"/>
      <w:marTop w:val="0"/>
      <w:marBottom w:val="0"/>
      <w:divBdr>
        <w:top w:val="none" w:sz="0" w:space="0" w:color="auto"/>
        <w:left w:val="none" w:sz="0" w:space="0" w:color="auto"/>
        <w:bottom w:val="none" w:sz="0" w:space="0" w:color="auto"/>
        <w:right w:val="none" w:sz="0" w:space="0" w:color="auto"/>
      </w:divBdr>
    </w:div>
    <w:div w:id="941034146">
      <w:bodyDiv w:val="1"/>
      <w:marLeft w:val="0"/>
      <w:marRight w:val="0"/>
      <w:marTop w:val="0"/>
      <w:marBottom w:val="0"/>
      <w:divBdr>
        <w:top w:val="none" w:sz="0" w:space="0" w:color="auto"/>
        <w:left w:val="none" w:sz="0" w:space="0" w:color="auto"/>
        <w:bottom w:val="none" w:sz="0" w:space="0" w:color="auto"/>
        <w:right w:val="none" w:sz="0" w:space="0" w:color="auto"/>
      </w:divBdr>
    </w:div>
    <w:div w:id="968050557">
      <w:bodyDiv w:val="1"/>
      <w:marLeft w:val="0"/>
      <w:marRight w:val="0"/>
      <w:marTop w:val="0"/>
      <w:marBottom w:val="0"/>
      <w:divBdr>
        <w:top w:val="none" w:sz="0" w:space="0" w:color="auto"/>
        <w:left w:val="none" w:sz="0" w:space="0" w:color="auto"/>
        <w:bottom w:val="none" w:sz="0" w:space="0" w:color="auto"/>
        <w:right w:val="none" w:sz="0" w:space="0" w:color="auto"/>
      </w:divBdr>
    </w:div>
    <w:div w:id="981036566">
      <w:bodyDiv w:val="1"/>
      <w:marLeft w:val="0"/>
      <w:marRight w:val="0"/>
      <w:marTop w:val="0"/>
      <w:marBottom w:val="0"/>
      <w:divBdr>
        <w:top w:val="none" w:sz="0" w:space="0" w:color="auto"/>
        <w:left w:val="none" w:sz="0" w:space="0" w:color="auto"/>
        <w:bottom w:val="none" w:sz="0" w:space="0" w:color="auto"/>
        <w:right w:val="none" w:sz="0" w:space="0" w:color="auto"/>
      </w:divBdr>
    </w:div>
    <w:div w:id="1195118366">
      <w:bodyDiv w:val="1"/>
      <w:marLeft w:val="0"/>
      <w:marRight w:val="0"/>
      <w:marTop w:val="0"/>
      <w:marBottom w:val="0"/>
      <w:divBdr>
        <w:top w:val="none" w:sz="0" w:space="0" w:color="auto"/>
        <w:left w:val="none" w:sz="0" w:space="0" w:color="auto"/>
        <w:bottom w:val="none" w:sz="0" w:space="0" w:color="auto"/>
        <w:right w:val="none" w:sz="0" w:space="0" w:color="auto"/>
      </w:divBdr>
    </w:div>
    <w:div w:id="1307005661">
      <w:bodyDiv w:val="1"/>
      <w:marLeft w:val="0"/>
      <w:marRight w:val="0"/>
      <w:marTop w:val="0"/>
      <w:marBottom w:val="0"/>
      <w:divBdr>
        <w:top w:val="none" w:sz="0" w:space="0" w:color="auto"/>
        <w:left w:val="none" w:sz="0" w:space="0" w:color="auto"/>
        <w:bottom w:val="none" w:sz="0" w:space="0" w:color="auto"/>
        <w:right w:val="none" w:sz="0" w:space="0" w:color="auto"/>
      </w:divBdr>
    </w:div>
    <w:div w:id="1346899929">
      <w:bodyDiv w:val="1"/>
      <w:marLeft w:val="0"/>
      <w:marRight w:val="0"/>
      <w:marTop w:val="0"/>
      <w:marBottom w:val="0"/>
      <w:divBdr>
        <w:top w:val="none" w:sz="0" w:space="0" w:color="auto"/>
        <w:left w:val="none" w:sz="0" w:space="0" w:color="auto"/>
        <w:bottom w:val="none" w:sz="0" w:space="0" w:color="auto"/>
        <w:right w:val="none" w:sz="0" w:space="0" w:color="auto"/>
      </w:divBdr>
    </w:div>
    <w:div w:id="1377269538">
      <w:bodyDiv w:val="1"/>
      <w:marLeft w:val="0"/>
      <w:marRight w:val="0"/>
      <w:marTop w:val="0"/>
      <w:marBottom w:val="0"/>
      <w:divBdr>
        <w:top w:val="none" w:sz="0" w:space="0" w:color="auto"/>
        <w:left w:val="none" w:sz="0" w:space="0" w:color="auto"/>
        <w:bottom w:val="none" w:sz="0" w:space="0" w:color="auto"/>
        <w:right w:val="none" w:sz="0" w:space="0" w:color="auto"/>
      </w:divBdr>
    </w:div>
    <w:div w:id="1396850818">
      <w:bodyDiv w:val="1"/>
      <w:marLeft w:val="0"/>
      <w:marRight w:val="0"/>
      <w:marTop w:val="0"/>
      <w:marBottom w:val="0"/>
      <w:divBdr>
        <w:top w:val="none" w:sz="0" w:space="0" w:color="auto"/>
        <w:left w:val="none" w:sz="0" w:space="0" w:color="auto"/>
        <w:bottom w:val="none" w:sz="0" w:space="0" w:color="auto"/>
        <w:right w:val="none" w:sz="0" w:space="0" w:color="auto"/>
      </w:divBdr>
    </w:div>
    <w:div w:id="1668748926">
      <w:bodyDiv w:val="1"/>
      <w:marLeft w:val="0"/>
      <w:marRight w:val="0"/>
      <w:marTop w:val="0"/>
      <w:marBottom w:val="0"/>
      <w:divBdr>
        <w:top w:val="none" w:sz="0" w:space="0" w:color="auto"/>
        <w:left w:val="none" w:sz="0" w:space="0" w:color="auto"/>
        <w:bottom w:val="none" w:sz="0" w:space="0" w:color="auto"/>
        <w:right w:val="none" w:sz="0" w:space="0" w:color="auto"/>
      </w:divBdr>
    </w:div>
    <w:div w:id="1904607527">
      <w:bodyDiv w:val="1"/>
      <w:marLeft w:val="0"/>
      <w:marRight w:val="0"/>
      <w:marTop w:val="0"/>
      <w:marBottom w:val="0"/>
      <w:divBdr>
        <w:top w:val="none" w:sz="0" w:space="0" w:color="auto"/>
        <w:left w:val="none" w:sz="0" w:space="0" w:color="auto"/>
        <w:bottom w:val="none" w:sz="0" w:space="0" w:color="auto"/>
        <w:right w:val="none" w:sz="0" w:space="0" w:color="auto"/>
      </w:divBdr>
    </w:div>
    <w:div w:id="1980499689">
      <w:bodyDiv w:val="1"/>
      <w:marLeft w:val="0"/>
      <w:marRight w:val="0"/>
      <w:marTop w:val="0"/>
      <w:marBottom w:val="0"/>
      <w:divBdr>
        <w:top w:val="none" w:sz="0" w:space="0" w:color="auto"/>
        <w:left w:val="none" w:sz="0" w:space="0" w:color="auto"/>
        <w:bottom w:val="none" w:sz="0" w:space="0" w:color="auto"/>
        <w:right w:val="none" w:sz="0" w:space="0" w:color="auto"/>
      </w:divBdr>
    </w:div>
    <w:div w:id="2054310989">
      <w:bodyDiv w:val="1"/>
      <w:marLeft w:val="0"/>
      <w:marRight w:val="0"/>
      <w:marTop w:val="0"/>
      <w:marBottom w:val="0"/>
      <w:divBdr>
        <w:top w:val="none" w:sz="0" w:space="0" w:color="auto"/>
        <w:left w:val="none" w:sz="0" w:space="0" w:color="auto"/>
        <w:bottom w:val="none" w:sz="0" w:space="0" w:color="auto"/>
        <w:right w:val="none" w:sz="0" w:space="0" w:color="auto"/>
      </w:divBdr>
    </w:div>
    <w:div w:id="2059931698">
      <w:bodyDiv w:val="1"/>
      <w:marLeft w:val="0"/>
      <w:marRight w:val="0"/>
      <w:marTop w:val="0"/>
      <w:marBottom w:val="0"/>
      <w:divBdr>
        <w:top w:val="none" w:sz="0" w:space="0" w:color="auto"/>
        <w:left w:val="none" w:sz="0" w:space="0" w:color="auto"/>
        <w:bottom w:val="none" w:sz="0" w:space="0" w:color="auto"/>
        <w:right w:val="none" w:sz="0" w:space="0" w:color="auto"/>
      </w:divBdr>
    </w:div>
    <w:div w:id="209204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CNG</b:Tag>
    <b:SourceType>InternetSite</b:SourceType>
    <b:Guid>{BA9859BA-0F9A-4C2D-8231-0A094FB8E6CA}</b:Guid>
    <b:Author>
      <b:Author>
        <b:NameList>
          <b:Person>
            <b:Last>CNGTT</b:Last>
          </b:Person>
        </b:NameList>
      </b:Author>
    </b:Author>
    <b:URL>https://cng.co.tt/what-is-cng/#:~:text=Compressed%20Natural%20Gas%20(CNG)%2C,and%20diesel%20fuels%20for%20vehicles.</b:URL>
    <b:RefOrder>2</b:RefOrder>
  </b:Source>
  <b:Source>
    <b:Tag>htt</b:Tag>
    <b:SourceType>InternetSite</b:SourceType>
    <b:Guid>{128A43D3-34A1-4E67-99EA-0DA212DE7A4B}</b:Guid>
    <b:URL>https://afdc.energy.gov/fuels/natural_gas_cng_stations.html</b:URL>
    <b:Author>
      <b:Author>
        <b:NameList>
          <b:Person>
            <b:Last>AFDC</b:Last>
          </b:Person>
        </b:NameList>
      </b:Author>
    </b:Author>
    <b:RefOrder>3</b:RefOrder>
  </b:Source>
  <b:Source>
    <b:Tag>pai</b:Tag>
    <b:SourceType>InternetSite</b:SourceType>
    <b:Guid>{66FAAF8A-629E-45B7-AAEA-691372B76AD8}</b:Guid>
    <b:Author>
      <b:Author>
        <b:NameList>
          <b:Person>
            <b:Last>Power</b:Last>
            <b:First>paired</b:First>
          </b:Person>
        </b:NameList>
      </b:Author>
    </b:Author>
    <b:Title>Lead the charge, drive solar</b:Title>
    <b:URL>https://pairedpower.com/</b:URL>
    <b:RefOrder>4</b:RefOrder>
  </b:Source>
  <b:Source>
    <b:Tag>Com22</b:Tag>
    <b:SourceType>InternetSite</b:SourceType>
    <b:Guid>{FD9FBC47-54EC-4BD1-9D5F-5A5F81B7C1B1}</b:Guid>
    <b:Title>Comm Tank</b:Title>
    <b:Year>2022</b:Year>
    <b:Month>01</b:Month>
    <b:Day>20</b:Day>
    <b:YearAccessed>2022</b:YearAccessed>
    <b:MonthAccessed>01</b:MonthAccessed>
    <b:DayAccessed>20</b:DayAccessed>
    <b:URL>https://www.commtank.com/services/gas-station-construction-company/</b:URL>
    <b:RefOrder>1</b:RefOrder>
  </b:Source>
</b:Sources>
</file>

<file path=customXml/itemProps1.xml><?xml version="1.0" encoding="utf-8"?>
<ds:datastoreItem xmlns:ds="http://schemas.openxmlformats.org/officeDocument/2006/customXml" ds:itemID="{DDC5C3FC-3C03-478F-BDB5-D28948AA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7</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National Gas Company</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Ramrattan</cp:lastModifiedBy>
  <cp:revision>205</cp:revision>
  <dcterms:created xsi:type="dcterms:W3CDTF">2016-03-21T18:54:00Z</dcterms:created>
  <dcterms:modified xsi:type="dcterms:W3CDTF">2022-01-20T23:22:00Z</dcterms:modified>
</cp:coreProperties>
</file>